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imes New Roman" w:eastAsia="Times New Roman" w:hAnsi="Times New Roman" w:cs="Times New Roman"/>
          <w:color w:val="auto"/>
          <w:sz w:val="24"/>
          <w:szCs w:val="20"/>
          <w:lang w:val="pl-PL" w:eastAsia="pl-PL"/>
        </w:rPr>
        <w:id w:val="-1792969472"/>
        <w:docPartObj>
          <w:docPartGallery w:val="Table of Contents"/>
          <w:docPartUnique/>
        </w:docPartObj>
      </w:sdtPr>
      <w:sdtEndPr>
        <w:rPr>
          <w:rFonts w:ascii="ISOCPEUR" w:hAnsi="ISOCPEUR"/>
          <w:bCs/>
          <w:noProof/>
          <w:sz w:val="22"/>
          <w:szCs w:val="22"/>
        </w:rPr>
      </w:sdtEndPr>
      <w:sdtContent>
        <w:p w14:paraId="790F25F9" w14:textId="77777777" w:rsidR="00B66E2D" w:rsidRPr="00865EB7" w:rsidRDefault="000242F0">
          <w:pPr>
            <w:pStyle w:val="Nagwekspisutreci"/>
            <w:rPr>
              <w:rFonts w:ascii="ISOCPEUR" w:hAnsi="ISOCPEUR"/>
              <w:b/>
              <w:bCs/>
              <w:color w:val="auto"/>
            </w:rPr>
          </w:pPr>
          <w:r w:rsidRPr="00865EB7">
            <w:rPr>
              <w:rFonts w:ascii="ISOCPEUR" w:eastAsia="Times New Roman" w:hAnsi="ISOCPEUR" w:cs="Times New Roman"/>
              <w:b/>
              <w:bCs/>
              <w:color w:val="auto"/>
              <w:lang w:val="pl-PL" w:eastAsia="pl-PL"/>
            </w:rPr>
            <w:t>SPIS TREŚCI</w:t>
          </w:r>
        </w:p>
        <w:p w14:paraId="5530C4E1" w14:textId="7DC9FB74" w:rsidR="00112965" w:rsidRDefault="00F16E3C">
          <w:pPr>
            <w:pStyle w:val="Spistreci2"/>
            <w:rPr>
              <w:rFonts w:asciiTheme="minorHAnsi" w:eastAsiaTheme="minorEastAsia" w:hAnsiTheme="minorHAnsi" w:cstheme="minorBidi"/>
              <w:b w:val="0"/>
              <w:smallCaps w:val="0"/>
              <w:szCs w:val="22"/>
            </w:rPr>
          </w:pPr>
          <w:r w:rsidRPr="00872E50">
            <w:rPr>
              <w:rFonts w:ascii="ISOCPEUR" w:hAnsi="ISOCPEUR"/>
              <w:b w:val="0"/>
              <w:caps/>
              <w:szCs w:val="22"/>
            </w:rPr>
            <w:fldChar w:fldCharType="begin"/>
          </w:r>
          <w:r w:rsidR="00B66E2D" w:rsidRPr="00872E50">
            <w:rPr>
              <w:rFonts w:ascii="ISOCPEUR" w:hAnsi="ISOCPEUR"/>
              <w:b w:val="0"/>
              <w:szCs w:val="22"/>
            </w:rPr>
            <w:instrText xml:space="preserve"> TOC \o "1-3" \h \z \u </w:instrText>
          </w:r>
          <w:r w:rsidRPr="00872E50">
            <w:rPr>
              <w:rFonts w:ascii="ISOCPEUR" w:hAnsi="ISOCPEUR"/>
              <w:b w:val="0"/>
              <w:caps/>
              <w:szCs w:val="22"/>
            </w:rPr>
            <w:fldChar w:fldCharType="separate"/>
          </w:r>
          <w:hyperlink w:anchor="_Toc156726716" w:history="1">
            <w:r w:rsidR="00112965" w:rsidRPr="00486887">
              <w:rPr>
                <w:rStyle w:val="Hipercze"/>
              </w:rPr>
              <w:t>1.</w:t>
            </w:r>
            <w:r w:rsidR="00112965">
              <w:rPr>
                <w:rFonts w:asciiTheme="minorHAnsi" w:eastAsiaTheme="minorEastAsia" w:hAnsiTheme="minorHAnsi" w:cstheme="minorBidi"/>
                <w:b w:val="0"/>
                <w:smallCaps w:val="0"/>
                <w:szCs w:val="22"/>
              </w:rPr>
              <w:tab/>
            </w:r>
            <w:r w:rsidR="00112965" w:rsidRPr="00486887">
              <w:rPr>
                <w:rStyle w:val="Hipercze"/>
              </w:rPr>
              <w:t>INFORMACJE PODSTAWOWE.</w:t>
            </w:r>
            <w:r w:rsidR="00112965">
              <w:rPr>
                <w:webHidden/>
              </w:rPr>
              <w:tab/>
            </w:r>
            <w:r>
              <w:rPr>
                <w:webHidden/>
              </w:rPr>
              <w:fldChar w:fldCharType="begin"/>
            </w:r>
            <w:r w:rsidR="00112965">
              <w:rPr>
                <w:webHidden/>
              </w:rPr>
              <w:instrText xml:space="preserve"> PAGEREF _Toc156726716 \h </w:instrText>
            </w:r>
            <w:r>
              <w:rPr>
                <w:webHidden/>
              </w:rPr>
            </w:r>
            <w:r>
              <w:rPr>
                <w:webHidden/>
              </w:rPr>
              <w:fldChar w:fldCharType="separate"/>
            </w:r>
            <w:r w:rsidR="006402DB">
              <w:rPr>
                <w:webHidden/>
              </w:rPr>
              <w:t>2</w:t>
            </w:r>
            <w:r>
              <w:rPr>
                <w:webHidden/>
              </w:rPr>
              <w:fldChar w:fldCharType="end"/>
            </w:r>
          </w:hyperlink>
        </w:p>
        <w:p w14:paraId="4AFDDCA8" w14:textId="3B83C39E" w:rsidR="00112965" w:rsidRDefault="00A57058">
          <w:pPr>
            <w:pStyle w:val="Spistreci3"/>
            <w:tabs>
              <w:tab w:val="left" w:pos="880"/>
            </w:tabs>
            <w:rPr>
              <w:rFonts w:asciiTheme="minorHAnsi" w:eastAsiaTheme="minorEastAsia" w:hAnsiTheme="minorHAnsi" w:cstheme="minorBidi"/>
              <w:i w:val="0"/>
              <w:szCs w:val="22"/>
            </w:rPr>
          </w:pPr>
          <w:hyperlink w:anchor="_Toc156726717" w:history="1">
            <w:r w:rsidR="00112965" w:rsidRPr="00486887">
              <w:rPr>
                <w:rStyle w:val="Hipercze"/>
              </w:rPr>
              <w:t>1.1.</w:t>
            </w:r>
            <w:r w:rsidR="00112965">
              <w:rPr>
                <w:rFonts w:asciiTheme="minorHAnsi" w:eastAsiaTheme="minorEastAsia" w:hAnsiTheme="minorHAnsi" w:cstheme="minorBidi"/>
                <w:i w:val="0"/>
                <w:szCs w:val="22"/>
              </w:rPr>
              <w:tab/>
            </w:r>
            <w:r w:rsidR="00112965" w:rsidRPr="00486887">
              <w:rPr>
                <w:rStyle w:val="Hipercze"/>
              </w:rPr>
              <w:t>PRZEDMIOT OPRACOWANIA.</w:t>
            </w:r>
            <w:r w:rsidR="00112965">
              <w:rPr>
                <w:webHidden/>
              </w:rPr>
              <w:tab/>
            </w:r>
            <w:r w:rsidR="00F16E3C">
              <w:rPr>
                <w:webHidden/>
              </w:rPr>
              <w:fldChar w:fldCharType="begin"/>
            </w:r>
            <w:r w:rsidR="00112965">
              <w:rPr>
                <w:webHidden/>
              </w:rPr>
              <w:instrText xml:space="preserve"> PAGEREF _Toc156726717 \h </w:instrText>
            </w:r>
            <w:r w:rsidR="00F16E3C">
              <w:rPr>
                <w:webHidden/>
              </w:rPr>
            </w:r>
            <w:r w:rsidR="00F16E3C">
              <w:rPr>
                <w:webHidden/>
              </w:rPr>
              <w:fldChar w:fldCharType="separate"/>
            </w:r>
            <w:r w:rsidR="006402DB">
              <w:rPr>
                <w:webHidden/>
              </w:rPr>
              <w:t>2</w:t>
            </w:r>
            <w:r w:rsidR="00F16E3C">
              <w:rPr>
                <w:webHidden/>
              </w:rPr>
              <w:fldChar w:fldCharType="end"/>
            </w:r>
          </w:hyperlink>
        </w:p>
        <w:p w14:paraId="0806E89C" w14:textId="62209836" w:rsidR="00112965" w:rsidRDefault="00A57058">
          <w:pPr>
            <w:pStyle w:val="Spistreci3"/>
            <w:tabs>
              <w:tab w:val="left" w:pos="880"/>
            </w:tabs>
            <w:rPr>
              <w:rFonts w:asciiTheme="minorHAnsi" w:eastAsiaTheme="minorEastAsia" w:hAnsiTheme="minorHAnsi" w:cstheme="minorBidi"/>
              <w:i w:val="0"/>
              <w:szCs w:val="22"/>
            </w:rPr>
          </w:pPr>
          <w:hyperlink w:anchor="_Toc156726718" w:history="1">
            <w:r w:rsidR="00112965" w:rsidRPr="00486887">
              <w:rPr>
                <w:rStyle w:val="Hipercze"/>
              </w:rPr>
              <w:t>1.2.</w:t>
            </w:r>
            <w:r w:rsidR="00112965">
              <w:rPr>
                <w:rFonts w:asciiTheme="minorHAnsi" w:eastAsiaTheme="minorEastAsia" w:hAnsiTheme="minorHAnsi" w:cstheme="minorBidi"/>
                <w:i w:val="0"/>
                <w:szCs w:val="22"/>
              </w:rPr>
              <w:tab/>
            </w:r>
            <w:r w:rsidR="00112965" w:rsidRPr="00486887">
              <w:rPr>
                <w:rStyle w:val="Hipercze"/>
              </w:rPr>
              <w:t>Podstawa opracowania.</w:t>
            </w:r>
            <w:r w:rsidR="00112965">
              <w:rPr>
                <w:webHidden/>
              </w:rPr>
              <w:tab/>
            </w:r>
            <w:r w:rsidR="00F16E3C">
              <w:rPr>
                <w:webHidden/>
              </w:rPr>
              <w:fldChar w:fldCharType="begin"/>
            </w:r>
            <w:r w:rsidR="00112965">
              <w:rPr>
                <w:webHidden/>
              </w:rPr>
              <w:instrText xml:space="preserve"> PAGEREF _Toc156726718 \h </w:instrText>
            </w:r>
            <w:r w:rsidR="00F16E3C">
              <w:rPr>
                <w:webHidden/>
              </w:rPr>
            </w:r>
            <w:r w:rsidR="00F16E3C">
              <w:rPr>
                <w:webHidden/>
              </w:rPr>
              <w:fldChar w:fldCharType="separate"/>
            </w:r>
            <w:r w:rsidR="006402DB">
              <w:rPr>
                <w:webHidden/>
              </w:rPr>
              <w:t>2</w:t>
            </w:r>
            <w:r w:rsidR="00F16E3C">
              <w:rPr>
                <w:webHidden/>
              </w:rPr>
              <w:fldChar w:fldCharType="end"/>
            </w:r>
          </w:hyperlink>
        </w:p>
        <w:p w14:paraId="0C165868" w14:textId="11328079" w:rsidR="00112965" w:rsidRDefault="00A57058">
          <w:pPr>
            <w:pStyle w:val="Spistreci3"/>
            <w:tabs>
              <w:tab w:val="left" w:pos="880"/>
            </w:tabs>
            <w:rPr>
              <w:rFonts w:asciiTheme="minorHAnsi" w:eastAsiaTheme="minorEastAsia" w:hAnsiTheme="minorHAnsi" w:cstheme="minorBidi"/>
              <w:i w:val="0"/>
              <w:szCs w:val="22"/>
            </w:rPr>
          </w:pPr>
          <w:hyperlink w:anchor="_Toc156726719" w:history="1">
            <w:r w:rsidR="00112965" w:rsidRPr="00486887">
              <w:rPr>
                <w:rStyle w:val="Hipercze"/>
              </w:rPr>
              <w:t>1.3.</w:t>
            </w:r>
            <w:r w:rsidR="00112965">
              <w:rPr>
                <w:rFonts w:asciiTheme="minorHAnsi" w:eastAsiaTheme="minorEastAsia" w:hAnsiTheme="minorHAnsi" w:cstheme="minorBidi"/>
                <w:i w:val="0"/>
                <w:szCs w:val="22"/>
              </w:rPr>
              <w:tab/>
            </w:r>
            <w:r w:rsidR="00112965" w:rsidRPr="00486887">
              <w:rPr>
                <w:rStyle w:val="Hipercze"/>
              </w:rPr>
              <w:t>zakres opracowania.</w:t>
            </w:r>
            <w:r w:rsidR="00112965">
              <w:rPr>
                <w:webHidden/>
              </w:rPr>
              <w:tab/>
            </w:r>
            <w:r w:rsidR="00F16E3C">
              <w:rPr>
                <w:webHidden/>
              </w:rPr>
              <w:fldChar w:fldCharType="begin"/>
            </w:r>
            <w:r w:rsidR="00112965">
              <w:rPr>
                <w:webHidden/>
              </w:rPr>
              <w:instrText xml:space="preserve"> PAGEREF _Toc156726719 \h </w:instrText>
            </w:r>
            <w:r w:rsidR="00F16E3C">
              <w:rPr>
                <w:webHidden/>
              </w:rPr>
            </w:r>
            <w:r w:rsidR="00F16E3C">
              <w:rPr>
                <w:webHidden/>
              </w:rPr>
              <w:fldChar w:fldCharType="separate"/>
            </w:r>
            <w:r w:rsidR="006402DB">
              <w:rPr>
                <w:webHidden/>
              </w:rPr>
              <w:t>2</w:t>
            </w:r>
            <w:r w:rsidR="00F16E3C">
              <w:rPr>
                <w:webHidden/>
              </w:rPr>
              <w:fldChar w:fldCharType="end"/>
            </w:r>
          </w:hyperlink>
        </w:p>
        <w:p w14:paraId="504A35F1" w14:textId="527150DB" w:rsidR="00112965" w:rsidRDefault="00A57058">
          <w:pPr>
            <w:pStyle w:val="Spistreci2"/>
            <w:rPr>
              <w:rFonts w:asciiTheme="minorHAnsi" w:eastAsiaTheme="minorEastAsia" w:hAnsiTheme="minorHAnsi" w:cstheme="minorBidi"/>
              <w:b w:val="0"/>
              <w:smallCaps w:val="0"/>
              <w:szCs w:val="22"/>
            </w:rPr>
          </w:pPr>
          <w:hyperlink w:anchor="_Toc156726720" w:history="1">
            <w:r w:rsidR="00112965" w:rsidRPr="00486887">
              <w:rPr>
                <w:rStyle w:val="Hipercze"/>
              </w:rPr>
              <w:t>2.</w:t>
            </w:r>
            <w:r w:rsidR="00112965">
              <w:rPr>
                <w:rFonts w:asciiTheme="minorHAnsi" w:eastAsiaTheme="minorEastAsia" w:hAnsiTheme="minorHAnsi" w:cstheme="minorBidi"/>
                <w:b w:val="0"/>
                <w:smallCaps w:val="0"/>
                <w:szCs w:val="22"/>
              </w:rPr>
              <w:tab/>
            </w:r>
            <w:r w:rsidR="00112965" w:rsidRPr="00486887">
              <w:rPr>
                <w:rStyle w:val="Hipercze"/>
              </w:rPr>
              <w:t>ZASILANIE ENERGIĄ ELEKTRYCZNĄ</w:t>
            </w:r>
            <w:r w:rsidR="00112965">
              <w:rPr>
                <w:webHidden/>
              </w:rPr>
              <w:tab/>
            </w:r>
            <w:r w:rsidR="00F16E3C">
              <w:rPr>
                <w:webHidden/>
              </w:rPr>
              <w:fldChar w:fldCharType="begin"/>
            </w:r>
            <w:r w:rsidR="00112965">
              <w:rPr>
                <w:webHidden/>
              </w:rPr>
              <w:instrText xml:space="preserve"> PAGEREF _Toc156726720 \h </w:instrText>
            </w:r>
            <w:r w:rsidR="00F16E3C">
              <w:rPr>
                <w:webHidden/>
              </w:rPr>
            </w:r>
            <w:r w:rsidR="00F16E3C">
              <w:rPr>
                <w:webHidden/>
              </w:rPr>
              <w:fldChar w:fldCharType="separate"/>
            </w:r>
            <w:r w:rsidR="006402DB">
              <w:rPr>
                <w:webHidden/>
              </w:rPr>
              <w:t>3</w:t>
            </w:r>
            <w:r w:rsidR="00F16E3C">
              <w:rPr>
                <w:webHidden/>
              </w:rPr>
              <w:fldChar w:fldCharType="end"/>
            </w:r>
          </w:hyperlink>
        </w:p>
        <w:p w14:paraId="4A04462D" w14:textId="5847A541" w:rsidR="00112965" w:rsidRDefault="00A57058">
          <w:pPr>
            <w:pStyle w:val="Spistreci3"/>
            <w:tabs>
              <w:tab w:val="left" w:pos="880"/>
            </w:tabs>
            <w:rPr>
              <w:rFonts w:asciiTheme="minorHAnsi" w:eastAsiaTheme="minorEastAsia" w:hAnsiTheme="minorHAnsi" w:cstheme="minorBidi"/>
              <w:i w:val="0"/>
              <w:szCs w:val="22"/>
            </w:rPr>
          </w:pPr>
          <w:hyperlink w:anchor="_Toc156726721" w:history="1">
            <w:r w:rsidR="00112965" w:rsidRPr="00486887">
              <w:rPr>
                <w:rStyle w:val="Hipercze"/>
              </w:rPr>
              <w:t>2.1.</w:t>
            </w:r>
            <w:r w:rsidR="00112965">
              <w:rPr>
                <w:rFonts w:asciiTheme="minorHAnsi" w:eastAsiaTheme="minorEastAsia" w:hAnsiTheme="minorHAnsi" w:cstheme="minorBidi"/>
                <w:i w:val="0"/>
                <w:szCs w:val="22"/>
              </w:rPr>
              <w:tab/>
            </w:r>
            <w:r w:rsidR="00112965" w:rsidRPr="00486887">
              <w:rPr>
                <w:rStyle w:val="Hipercze"/>
              </w:rPr>
              <w:t>POMIAR ROZLICZENIOWY ENERGII ELEKTRYCZNEJ</w:t>
            </w:r>
            <w:r w:rsidR="00112965">
              <w:rPr>
                <w:webHidden/>
              </w:rPr>
              <w:tab/>
            </w:r>
            <w:r w:rsidR="00F16E3C">
              <w:rPr>
                <w:webHidden/>
              </w:rPr>
              <w:fldChar w:fldCharType="begin"/>
            </w:r>
            <w:r w:rsidR="00112965">
              <w:rPr>
                <w:webHidden/>
              </w:rPr>
              <w:instrText xml:space="preserve"> PAGEREF _Toc156726721 \h </w:instrText>
            </w:r>
            <w:r w:rsidR="00F16E3C">
              <w:rPr>
                <w:webHidden/>
              </w:rPr>
            </w:r>
            <w:r w:rsidR="00F16E3C">
              <w:rPr>
                <w:webHidden/>
              </w:rPr>
              <w:fldChar w:fldCharType="separate"/>
            </w:r>
            <w:r w:rsidR="006402DB">
              <w:rPr>
                <w:webHidden/>
              </w:rPr>
              <w:t>3</w:t>
            </w:r>
            <w:r w:rsidR="00F16E3C">
              <w:rPr>
                <w:webHidden/>
              </w:rPr>
              <w:fldChar w:fldCharType="end"/>
            </w:r>
          </w:hyperlink>
        </w:p>
        <w:p w14:paraId="21050E35" w14:textId="20CDEDC6" w:rsidR="00112965" w:rsidRDefault="00A57058">
          <w:pPr>
            <w:pStyle w:val="Spistreci3"/>
            <w:tabs>
              <w:tab w:val="left" w:pos="880"/>
            </w:tabs>
            <w:rPr>
              <w:rFonts w:asciiTheme="minorHAnsi" w:eastAsiaTheme="minorEastAsia" w:hAnsiTheme="minorHAnsi" w:cstheme="minorBidi"/>
              <w:i w:val="0"/>
              <w:szCs w:val="22"/>
            </w:rPr>
          </w:pPr>
          <w:hyperlink w:anchor="_Toc156726722" w:history="1">
            <w:r w:rsidR="00112965" w:rsidRPr="00486887">
              <w:rPr>
                <w:rStyle w:val="Hipercze"/>
              </w:rPr>
              <w:t>2.2.</w:t>
            </w:r>
            <w:r w:rsidR="00112965">
              <w:rPr>
                <w:rFonts w:asciiTheme="minorHAnsi" w:eastAsiaTheme="minorEastAsia" w:hAnsiTheme="minorHAnsi" w:cstheme="minorBidi"/>
                <w:i w:val="0"/>
                <w:szCs w:val="22"/>
              </w:rPr>
              <w:tab/>
            </w:r>
            <w:r w:rsidR="00112965" w:rsidRPr="00486887">
              <w:rPr>
                <w:rStyle w:val="Hipercze"/>
              </w:rPr>
              <w:t>RozdzielnicA głównA RG</w:t>
            </w:r>
            <w:r w:rsidR="00112965">
              <w:rPr>
                <w:webHidden/>
              </w:rPr>
              <w:tab/>
            </w:r>
            <w:r w:rsidR="00F16E3C">
              <w:rPr>
                <w:webHidden/>
              </w:rPr>
              <w:fldChar w:fldCharType="begin"/>
            </w:r>
            <w:r w:rsidR="00112965">
              <w:rPr>
                <w:webHidden/>
              </w:rPr>
              <w:instrText xml:space="preserve"> PAGEREF _Toc156726722 \h </w:instrText>
            </w:r>
            <w:r w:rsidR="00F16E3C">
              <w:rPr>
                <w:webHidden/>
              </w:rPr>
            </w:r>
            <w:r w:rsidR="00F16E3C">
              <w:rPr>
                <w:webHidden/>
              </w:rPr>
              <w:fldChar w:fldCharType="separate"/>
            </w:r>
            <w:r w:rsidR="006402DB">
              <w:rPr>
                <w:webHidden/>
              </w:rPr>
              <w:t>3</w:t>
            </w:r>
            <w:r w:rsidR="00F16E3C">
              <w:rPr>
                <w:webHidden/>
              </w:rPr>
              <w:fldChar w:fldCharType="end"/>
            </w:r>
          </w:hyperlink>
        </w:p>
        <w:p w14:paraId="59FEC345" w14:textId="648D0E0C" w:rsidR="00112965" w:rsidRDefault="00A57058">
          <w:pPr>
            <w:pStyle w:val="Spistreci3"/>
            <w:tabs>
              <w:tab w:val="left" w:pos="880"/>
            </w:tabs>
            <w:rPr>
              <w:rFonts w:asciiTheme="minorHAnsi" w:eastAsiaTheme="minorEastAsia" w:hAnsiTheme="minorHAnsi" w:cstheme="minorBidi"/>
              <w:i w:val="0"/>
              <w:szCs w:val="22"/>
            </w:rPr>
          </w:pPr>
          <w:hyperlink w:anchor="_Toc156726723" w:history="1">
            <w:r w:rsidR="00112965" w:rsidRPr="00486887">
              <w:rPr>
                <w:rStyle w:val="Hipercze"/>
              </w:rPr>
              <w:t>2.3</w:t>
            </w:r>
            <w:r w:rsidR="00112965">
              <w:rPr>
                <w:rFonts w:asciiTheme="minorHAnsi" w:eastAsiaTheme="minorEastAsia" w:hAnsiTheme="minorHAnsi" w:cstheme="minorBidi"/>
                <w:i w:val="0"/>
                <w:szCs w:val="22"/>
              </w:rPr>
              <w:tab/>
            </w:r>
            <w:r w:rsidR="00112965" w:rsidRPr="00486887">
              <w:rPr>
                <w:rStyle w:val="Hipercze"/>
              </w:rPr>
              <w:t>Rozdzielnica pożarowa rp.Poż.</w:t>
            </w:r>
            <w:r w:rsidR="00112965">
              <w:rPr>
                <w:webHidden/>
              </w:rPr>
              <w:tab/>
            </w:r>
            <w:r w:rsidR="00F16E3C">
              <w:rPr>
                <w:webHidden/>
              </w:rPr>
              <w:fldChar w:fldCharType="begin"/>
            </w:r>
            <w:r w:rsidR="00112965">
              <w:rPr>
                <w:webHidden/>
              </w:rPr>
              <w:instrText xml:space="preserve"> PAGEREF _Toc156726723 \h </w:instrText>
            </w:r>
            <w:r w:rsidR="00F16E3C">
              <w:rPr>
                <w:webHidden/>
              </w:rPr>
            </w:r>
            <w:r w:rsidR="00F16E3C">
              <w:rPr>
                <w:webHidden/>
              </w:rPr>
              <w:fldChar w:fldCharType="separate"/>
            </w:r>
            <w:r w:rsidR="006402DB">
              <w:rPr>
                <w:webHidden/>
              </w:rPr>
              <w:t>3</w:t>
            </w:r>
            <w:r w:rsidR="00F16E3C">
              <w:rPr>
                <w:webHidden/>
              </w:rPr>
              <w:fldChar w:fldCharType="end"/>
            </w:r>
          </w:hyperlink>
        </w:p>
        <w:p w14:paraId="1D961ADD" w14:textId="299B8317" w:rsidR="00112965" w:rsidRDefault="00A57058">
          <w:pPr>
            <w:pStyle w:val="Spistreci3"/>
            <w:tabs>
              <w:tab w:val="left" w:pos="880"/>
            </w:tabs>
            <w:rPr>
              <w:rFonts w:asciiTheme="minorHAnsi" w:eastAsiaTheme="minorEastAsia" w:hAnsiTheme="minorHAnsi" w:cstheme="minorBidi"/>
              <w:i w:val="0"/>
              <w:szCs w:val="22"/>
            </w:rPr>
          </w:pPr>
          <w:hyperlink w:anchor="_Toc156726724" w:history="1">
            <w:r w:rsidR="00112965" w:rsidRPr="00486887">
              <w:rPr>
                <w:rStyle w:val="Hipercze"/>
              </w:rPr>
              <w:t>2.4</w:t>
            </w:r>
            <w:r w:rsidR="00112965">
              <w:rPr>
                <w:rFonts w:asciiTheme="minorHAnsi" w:eastAsiaTheme="minorEastAsia" w:hAnsiTheme="minorHAnsi" w:cstheme="minorBidi"/>
                <w:i w:val="0"/>
                <w:szCs w:val="22"/>
              </w:rPr>
              <w:tab/>
            </w:r>
            <w:r w:rsidR="00112965" w:rsidRPr="00486887">
              <w:rPr>
                <w:rStyle w:val="Hipercze"/>
              </w:rPr>
              <w:t>zasilanie awaryjne UPS</w:t>
            </w:r>
            <w:r w:rsidR="00112965">
              <w:rPr>
                <w:webHidden/>
              </w:rPr>
              <w:tab/>
            </w:r>
            <w:r w:rsidR="00F16E3C">
              <w:rPr>
                <w:webHidden/>
              </w:rPr>
              <w:fldChar w:fldCharType="begin"/>
            </w:r>
            <w:r w:rsidR="00112965">
              <w:rPr>
                <w:webHidden/>
              </w:rPr>
              <w:instrText xml:space="preserve"> PAGEREF _Toc156726724 \h </w:instrText>
            </w:r>
            <w:r w:rsidR="00F16E3C">
              <w:rPr>
                <w:webHidden/>
              </w:rPr>
            </w:r>
            <w:r w:rsidR="00F16E3C">
              <w:rPr>
                <w:webHidden/>
              </w:rPr>
              <w:fldChar w:fldCharType="separate"/>
            </w:r>
            <w:r w:rsidR="006402DB">
              <w:rPr>
                <w:webHidden/>
              </w:rPr>
              <w:t>3</w:t>
            </w:r>
            <w:r w:rsidR="00F16E3C">
              <w:rPr>
                <w:webHidden/>
              </w:rPr>
              <w:fldChar w:fldCharType="end"/>
            </w:r>
          </w:hyperlink>
        </w:p>
        <w:p w14:paraId="2291603C" w14:textId="109AA38D" w:rsidR="00112965" w:rsidRDefault="00A57058">
          <w:pPr>
            <w:pStyle w:val="Spistreci2"/>
            <w:rPr>
              <w:rFonts w:asciiTheme="minorHAnsi" w:eastAsiaTheme="minorEastAsia" w:hAnsiTheme="minorHAnsi" w:cstheme="minorBidi"/>
              <w:b w:val="0"/>
              <w:smallCaps w:val="0"/>
              <w:szCs w:val="22"/>
            </w:rPr>
          </w:pPr>
          <w:hyperlink w:anchor="_Toc156726725" w:history="1">
            <w:r w:rsidR="00112965" w:rsidRPr="00486887">
              <w:rPr>
                <w:rStyle w:val="Hipercze"/>
              </w:rPr>
              <w:t>3</w:t>
            </w:r>
            <w:r w:rsidR="00112965">
              <w:rPr>
                <w:rFonts w:asciiTheme="minorHAnsi" w:eastAsiaTheme="minorEastAsia" w:hAnsiTheme="minorHAnsi" w:cstheme="minorBidi"/>
                <w:b w:val="0"/>
                <w:smallCaps w:val="0"/>
                <w:szCs w:val="22"/>
              </w:rPr>
              <w:tab/>
            </w:r>
            <w:r w:rsidR="00112965" w:rsidRPr="00486887">
              <w:rPr>
                <w:rStyle w:val="Hipercze"/>
              </w:rPr>
              <w:t>główny PRZECIWPOŻAROWY WYŁĄCZNIK PRĄDU</w:t>
            </w:r>
            <w:r w:rsidR="00112965">
              <w:rPr>
                <w:webHidden/>
              </w:rPr>
              <w:tab/>
            </w:r>
            <w:r w:rsidR="00F16E3C">
              <w:rPr>
                <w:webHidden/>
              </w:rPr>
              <w:fldChar w:fldCharType="begin"/>
            </w:r>
            <w:r w:rsidR="00112965">
              <w:rPr>
                <w:webHidden/>
              </w:rPr>
              <w:instrText xml:space="preserve"> PAGEREF _Toc156726725 \h </w:instrText>
            </w:r>
            <w:r w:rsidR="00F16E3C">
              <w:rPr>
                <w:webHidden/>
              </w:rPr>
            </w:r>
            <w:r w:rsidR="00F16E3C">
              <w:rPr>
                <w:webHidden/>
              </w:rPr>
              <w:fldChar w:fldCharType="separate"/>
            </w:r>
            <w:r w:rsidR="006402DB">
              <w:rPr>
                <w:webHidden/>
              </w:rPr>
              <w:t>3</w:t>
            </w:r>
            <w:r w:rsidR="00F16E3C">
              <w:rPr>
                <w:webHidden/>
              </w:rPr>
              <w:fldChar w:fldCharType="end"/>
            </w:r>
          </w:hyperlink>
        </w:p>
        <w:p w14:paraId="3E25B05E" w14:textId="4BB92E90" w:rsidR="00112965" w:rsidRDefault="00A57058">
          <w:pPr>
            <w:pStyle w:val="Spistreci2"/>
            <w:rPr>
              <w:rFonts w:asciiTheme="minorHAnsi" w:eastAsiaTheme="minorEastAsia" w:hAnsiTheme="minorHAnsi" w:cstheme="minorBidi"/>
              <w:b w:val="0"/>
              <w:smallCaps w:val="0"/>
              <w:szCs w:val="22"/>
            </w:rPr>
          </w:pPr>
          <w:hyperlink w:anchor="_Toc156726726" w:history="1">
            <w:r w:rsidR="00112965" w:rsidRPr="00486887">
              <w:rPr>
                <w:rStyle w:val="Hipercze"/>
              </w:rPr>
              <w:t>4</w:t>
            </w:r>
            <w:r w:rsidR="00112965">
              <w:rPr>
                <w:rFonts w:asciiTheme="minorHAnsi" w:eastAsiaTheme="minorEastAsia" w:hAnsiTheme="minorHAnsi" w:cstheme="minorBidi"/>
                <w:b w:val="0"/>
                <w:smallCaps w:val="0"/>
                <w:szCs w:val="22"/>
              </w:rPr>
              <w:tab/>
            </w:r>
            <w:r w:rsidR="00112965" w:rsidRPr="00486887">
              <w:rPr>
                <w:rStyle w:val="Hipercze"/>
              </w:rPr>
              <w:t>ROZDZIAŁ ENERGII W OBIEKCIE</w:t>
            </w:r>
            <w:r w:rsidR="00112965">
              <w:rPr>
                <w:webHidden/>
              </w:rPr>
              <w:tab/>
            </w:r>
            <w:r w:rsidR="00F16E3C">
              <w:rPr>
                <w:webHidden/>
              </w:rPr>
              <w:fldChar w:fldCharType="begin"/>
            </w:r>
            <w:r w:rsidR="00112965">
              <w:rPr>
                <w:webHidden/>
              </w:rPr>
              <w:instrText xml:space="preserve"> PAGEREF _Toc156726726 \h </w:instrText>
            </w:r>
            <w:r w:rsidR="00F16E3C">
              <w:rPr>
                <w:webHidden/>
              </w:rPr>
            </w:r>
            <w:r w:rsidR="00F16E3C">
              <w:rPr>
                <w:webHidden/>
              </w:rPr>
              <w:fldChar w:fldCharType="separate"/>
            </w:r>
            <w:r w:rsidR="006402DB">
              <w:rPr>
                <w:webHidden/>
              </w:rPr>
              <w:t>3</w:t>
            </w:r>
            <w:r w:rsidR="00F16E3C">
              <w:rPr>
                <w:webHidden/>
              </w:rPr>
              <w:fldChar w:fldCharType="end"/>
            </w:r>
          </w:hyperlink>
        </w:p>
        <w:p w14:paraId="46EBE66E" w14:textId="1054FD11" w:rsidR="00112965" w:rsidRDefault="00A57058">
          <w:pPr>
            <w:pStyle w:val="Spistreci3"/>
            <w:tabs>
              <w:tab w:val="left" w:pos="880"/>
            </w:tabs>
            <w:rPr>
              <w:rFonts w:asciiTheme="minorHAnsi" w:eastAsiaTheme="minorEastAsia" w:hAnsiTheme="minorHAnsi" w:cstheme="minorBidi"/>
              <w:i w:val="0"/>
              <w:szCs w:val="22"/>
            </w:rPr>
          </w:pPr>
          <w:hyperlink w:anchor="_Toc156726727" w:history="1">
            <w:r w:rsidR="00112965" w:rsidRPr="00486887">
              <w:rPr>
                <w:rStyle w:val="Hipercze"/>
              </w:rPr>
              <w:t>4.1</w:t>
            </w:r>
            <w:r w:rsidR="00112965">
              <w:rPr>
                <w:rFonts w:asciiTheme="minorHAnsi" w:eastAsiaTheme="minorEastAsia" w:hAnsiTheme="minorHAnsi" w:cstheme="minorBidi"/>
                <w:i w:val="0"/>
                <w:szCs w:val="22"/>
              </w:rPr>
              <w:tab/>
            </w:r>
            <w:r w:rsidR="00112965" w:rsidRPr="00486887">
              <w:rPr>
                <w:rStyle w:val="Hipercze"/>
              </w:rPr>
              <w:t>PUNKTY ELEKTRYCZNO-LOGICZNE PEL</w:t>
            </w:r>
            <w:r w:rsidR="00112965">
              <w:rPr>
                <w:webHidden/>
              </w:rPr>
              <w:tab/>
            </w:r>
            <w:r w:rsidR="00F16E3C">
              <w:rPr>
                <w:webHidden/>
              </w:rPr>
              <w:fldChar w:fldCharType="begin"/>
            </w:r>
            <w:r w:rsidR="00112965">
              <w:rPr>
                <w:webHidden/>
              </w:rPr>
              <w:instrText xml:space="preserve"> PAGEREF _Toc156726727 \h </w:instrText>
            </w:r>
            <w:r w:rsidR="00F16E3C">
              <w:rPr>
                <w:webHidden/>
              </w:rPr>
            </w:r>
            <w:r w:rsidR="00F16E3C">
              <w:rPr>
                <w:webHidden/>
              </w:rPr>
              <w:fldChar w:fldCharType="separate"/>
            </w:r>
            <w:r w:rsidR="006402DB">
              <w:rPr>
                <w:webHidden/>
              </w:rPr>
              <w:t>3</w:t>
            </w:r>
            <w:r w:rsidR="00F16E3C">
              <w:rPr>
                <w:webHidden/>
              </w:rPr>
              <w:fldChar w:fldCharType="end"/>
            </w:r>
          </w:hyperlink>
        </w:p>
        <w:p w14:paraId="62F3F375" w14:textId="09874995" w:rsidR="00112965" w:rsidRDefault="00A57058">
          <w:pPr>
            <w:pStyle w:val="Spistreci3"/>
            <w:tabs>
              <w:tab w:val="left" w:pos="880"/>
            </w:tabs>
            <w:rPr>
              <w:rFonts w:asciiTheme="minorHAnsi" w:eastAsiaTheme="minorEastAsia" w:hAnsiTheme="minorHAnsi" w:cstheme="minorBidi"/>
              <w:i w:val="0"/>
              <w:szCs w:val="22"/>
            </w:rPr>
          </w:pPr>
          <w:hyperlink w:anchor="_Toc156726728" w:history="1">
            <w:r w:rsidR="00112965" w:rsidRPr="00486887">
              <w:rPr>
                <w:rStyle w:val="Hipercze"/>
              </w:rPr>
              <w:t>4.2</w:t>
            </w:r>
            <w:r w:rsidR="00112965">
              <w:rPr>
                <w:rFonts w:asciiTheme="minorHAnsi" w:eastAsiaTheme="minorEastAsia" w:hAnsiTheme="minorHAnsi" w:cstheme="minorBidi"/>
                <w:i w:val="0"/>
                <w:szCs w:val="22"/>
              </w:rPr>
              <w:tab/>
            </w:r>
            <w:r w:rsidR="00112965" w:rsidRPr="00486887">
              <w:rPr>
                <w:rStyle w:val="Hipercze"/>
              </w:rPr>
              <w:t>ZASILANIE URZĄDZEŃ technologicznych</w:t>
            </w:r>
            <w:r w:rsidR="00112965">
              <w:rPr>
                <w:webHidden/>
              </w:rPr>
              <w:tab/>
            </w:r>
            <w:r w:rsidR="00F16E3C">
              <w:rPr>
                <w:webHidden/>
              </w:rPr>
              <w:fldChar w:fldCharType="begin"/>
            </w:r>
            <w:r w:rsidR="00112965">
              <w:rPr>
                <w:webHidden/>
              </w:rPr>
              <w:instrText xml:space="preserve"> PAGEREF _Toc156726728 \h </w:instrText>
            </w:r>
            <w:r w:rsidR="00F16E3C">
              <w:rPr>
                <w:webHidden/>
              </w:rPr>
            </w:r>
            <w:r w:rsidR="00F16E3C">
              <w:rPr>
                <w:webHidden/>
              </w:rPr>
              <w:fldChar w:fldCharType="separate"/>
            </w:r>
            <w:r w:rsidR="006402DB">
              <w:rPr>
                <w:webHidden/>
              </w:rPr>
              <w:t>4</w:t>
            </w:r>
            <w:r w:rsidR="00F16E3C">
              <w:rPr>
                <w:webHidden/>
              </w:rPr>
              <w:fldChar w:fldCharType="end"/>
            </w:r>
          </w:hyperlink>
        </w:p>
        <w:p w14:paraId="43CFC61E" w14:textId="7D7DA28C" w:rsidR="00112965" w:rsidRDefault="00A57058">
          <w:pPr>
            <w:pStyle w:val="Spistreci2"/>
            <w:rPr>
              <w:rFonts w:asciiTheme="minorHAnsi" w:eastAsiaTheme="minorEastAsia" w:hAnsiTheme="minorHAnsi" w:cstheme="minorBidi"/>
              <w:b w:val="0"/>
              <w:smallCaps w:val="0"/>
              <w:szCs w:val="22"/>
            </w:rPr>
          </w:pPr>
          <w:hyperlink w:anchor="_Toc156726729" w:history="1">
            <w:r w:rsidR="00112965" w:rsidRPr="00486887">
              <w:rPr>
                <w:rStyle w:val="Hipercze"/>
              </w:rPr>
              <w:t>5</w:t>
            </w:r>
            <w:r w:rsidR="00112965">
              <w:rPr>
                <w:rFonts w:asciiTheme="minorHAnsi" w:eastAsiaTheme="minorEastAsia" w:hAnsiTheme="minorHAnsi" w:cstheme="minorBidi"/>
                <w:b w:val="0"/>
                <w:smallCaps w:val="0"/>
                <w:szCs w:val="22"/>
              </w:rPr>
              <w:tab/>
            </w:r>
            <w:r w:rsidR="00112965" w:rsidRPr="00486887">
              <w:rPr>
                <w:rStyle w:val="Hipercze"/>
              </w:rPr>
              <w:t>INSTALACJA ODGROMOWA</w:t>
            </w:r>
            <w:r w:rsidR="00112965">
              <w:rPr>
                <w:webHidden/>
              </w:rPr>
              <w:tab/>
            </w:r>
            <w:r w:rsidR="00F16E3C">
              <w:rPr>
                <w:webHidden/>
              </w:rPr>
              <w:fldChar w:fldCharType="begin"/>
            </w:r>
            <w:r w:rsidR="00112965">
              <w:rPr>
                <w:webHidden/>
              </w:rPr>
              <w:instrText xml:space="preserve"> PAGEREF _Toc156726729 \h </w:instrText>
            </w:r>
            <w:r w:rsidR="00F16E3C">
              <w:rPr>
                <w:webHidden/>
              </w:rPr>
            </w:r>
            <w:r w:rsidR="00F16E3C">
              <w:rPr>
                <w:webHidden/>
              </w:rPr>
              <w:fldChar w:fldCharType="separate"/>
            </w:r>
            <w:r w:rsidR="006402DB">
              <w:rPr>
                <w:webHidden/>
              </w:rPr>
              <w:t>4</w:t>
            </w:r>
            <w:r w:rsidR="00F16E3C">
              <w:rPr>
                <w:webHidden/>
              </w:rPr>
              <w:fldChar w:fldCharType="end"/>
            </w:r>
          </w:hyperlink>
        </w:p>
        <w:p w14:paraId="14F034FB" w14:textId="24E53B38" w:rsidR="00112965" w:rsidRDefault="00A57058">
          <w:pPr>
            <w:pStyle w:val="Spistreci2"/>
            <w:rPr>
              <w:rFonts w:asciiTheme="minorHAnsi" w:eastAsiaTheme="minorEastAsia" w:hAnsiTheme="minorHAnsi" w:cstheme="minorBidi"/>
              <w:b w:val="0"/>
              <w:smallCaps w:val="0"/>
              <w:szCs w:val="22"/>
            </w:rPr>
          </w:pPr>
          <w:hyperlink w:anchor="_Toc156726730" w:history="1">
            <w:r w:rsidR="00112965" w:rsidRPr="00486887">
              <w:rPr>
                <w:rStyle w:val="Hipercze"/>
              </w:rPr>
              <w:t>6</w:t>
            </w:r>
            <w:r w:rsidR="00112965">
              <w:rPr>
                <w:rFonts w:asciiTheme="minorHAnsi" w:eastAsiaTheme="minorEastAsia" w:hAnsiTheme="minorHAnsi" w:cstheme="minorBidi"/>
                <w:b w:val="0"/>
                <w:smallCaps w:val="0"/>
                <w:szCs w:val="22"/>
              </w:rPr>
              <w:tab/>
            </w:r>
            <w:r w:rsidR="00112965" w:rsidRPr="00486887">
              <w:rPr>
                <w:rStyle w:val="Hipercze"/>
              </w:rPr>
              <w:t>podstawowa OCHRONA PRZED PORAŻENIEM PRĄDEM ELEKTRYCZNYM</w:t>
            </w:r>
            <w:r w:rsidR="00112965">
              <w:rPr>
                <w:webHidden/>
              </w:rPr>
              <w:tab/>
            </w:r>
            <w:r w:rsidR="00F16E3C">
              <w:rPr>
                <w:webHidden/>
              </w:rPr>
              <w:fldChar w:fldCharType="begin"/>
            </w:r>
            <w:r w:rsidR="00112965">
              <w:rPr>
                <w:webHidden/>
              </w:rPr>
              <w:instrText xml:space="preserve"> PAGEREF _Toc156726730 \h </w:instrText>
            </w:r>
            <w:r w:rsidR="00F16E3C">
              <w:rPr>
                <w:webHidden/>
              </w:rPr>
            </w:r>
            <w:r w:rsidR="00F16E3C">
              <w:rPr>
                <w:webHidden/>
              </w:rPr>
              <w:fldChar w:fldCharType="separate"/>
            </w:r>
            <w:r w:rsidR="006402DB">
              <w:rPr>
                <w:webHidden/>
              </w:rPr>
              <w:t>4</w:t>
            </w:r>
            <w:r w:rsidR="00F16E3C">
              <w:rPr>
                <w:webHidden/>
              </w:rPr>
              <w:fldChar w:fldCharType="end"/>
            </w:r>
          </w:hyperlink>
        </w:p>
        <w:p w14:paraId="5E2D50FB" w14:textId="524D5876" w:rsidR="00112965" w:rsidRDefault="00A57058">
          <w:pPr>
            <w:pStyle w:val="Spistreci2"/>
            <w:rPr>
              <w:rFonts w:asciiTheme="minorHAnsi" w:eastAsiaTheme="minorEastAsia" w:hAnsiTheme="minorHAnsi" w:cstheme="minorBidi"/>
              <w:b w:val="0"/>
              <w:smallCaps w:val="0"/>
              <w:szCs w:val="22"/>
            </w:rPr>
          </w:pPr>
          <w:hyperlink w:anchor="_Toc156726731" w:history="1">
            <w:r w:rsidR="00112965" w:rsidRPr="00486887">
              <w:rPr>
                <w:rStyle w:val="Hipercze"/>
              </w:rPr>
              <w:t>7</w:t>
            </w:r>
            <w:r w:rsidR="00112965">
              <w:rPr>
                <w:rFonts w:asciiTheme="minorHAnsi" w:eastAsiaTheme="minorEastAsia" w:hAnsiTheme="minorHAnsi" w:cstheme="minorBidi"/>
                <w:b w:val="0"/>
                <w:smallCaps w:val="0"/>
                <w:szCs w:val="22"/>
              </w:rPr>
              <w:tab/>
            </w:r>
            <w:r w:rsidR="00112965" w:rsidRPr="00486887">
              <w:rPr>
                <w:rStyle w:val="Hipercze"/>
              </w:rPr>
              <w:t>DODATKOWA OCHRONA PRZED PORAŻENIEM PRĄDEM ELEKTRYCZNYM</w:t>
            </w:r>
            <w:r w:rsidR="00112965">
              <w:rPr>
                <w:webHidden/>
              </w:rPr>
              <w:tab/>
            </w:r>
            <w:r w:rsidR="00F16E3C">
              <w:rPr>
                <w:webHidden/>
              </w:rPr>
              <w:fldChar w:fldCharType="begin"/>
            </w:r>
            <w:r w:rsidR="00112965">
              <w:rPr>
                <w:webHidden/>
              </w:rPr>
              <w:instrText xml:space="preserve"> PAGEREF _Toc156726731 \h </w:instrText>
            </w:r>
            <w:r w:rsidR="00F16E3C">
              <w:rPr>
                <w:webHidden/>
              </w:rPr>
            </w:r>
            <w:r w:rsidR="00F16E3C">
              <w:rPr>
                <w:webHidden/>
              </w:rPr>
              <w:fldChar w:fldCharType="separate"/>
            </w:r>
            <w:r w:rsidR="006402DB">
              <w:rPr>
                <w:webHidden/>
              </w:rPr>
              <w:t>4</w:t>
            </w:r>
            <w:r w:rsidR="00F16E3C">
              <w:rPr>
                <w:webHidden/>
              </w:rPr>
              <w:fldChar w:fldCharType="end"/>
            </w:r>
          </w:hyperlink>
        </w:p>
        <w:p w14:paraId="0B88982F" w14:textId="5F88C142" w:rsidR="00112965" w:rsidRDefault="00A57058">
          <w:pPr>
            <w:pStyle w:val="Spistreci2"/>
            <w:rPr>
              <w:rFonts w:asciiTheme="minorHAnsi" w:eastAsiaTheme="minorEastAsia" w:hAnsiTheme="minorHAnsi" w:cstheme="minorBidi"/>
              <w:b w:val="0"/>
              <w:smallCaps w:val="0"/>
              <w:szCs w:val="22"/>
            </w:rPr>
          </w:pPr>
          <w:hyperlink w:anchor="_Toc156726732" w:history="1">
            <w:r w:rsidR="00112965" w:rsidRPr="00486887">
              <w:rPr>
                <w:rStyle w:val="Hipercze"/>
              </w:rPr>
              <w:t>8</w:t>
            </w:r>
            <w:r w:rsidR="00112965">
              <w:rPr>
                <w:rFonts w:asciiTheme="minorHAnsi" w:eastAsiaTheme="minorEastAsia" w:hAnsiTheme="minorHAnsi" w:cstheme="minorBidi"/>
                <w:b w:val="0"/>
                <w:smallCaps w:val="0"/>
                <w:szCs w:val="22"/>
              </w:rPr>
              <w:tab/>
            </w:r>
            <w:r w:rsidR="00112965" w:rsidRPr="00486887">
              <w:rPr>
                <w:rStyle w:val="Hipercze"/>
              </w:rPr>
              <w:t>SPOSÓB WYKONANIA INSTALACJI – UWAGI OGÓLNE</w:t>
            </w:r>
            <w:r w:rsidR="00112965">
              <w:rPr>
                <w:webHidden/>
              </w:rPr>
              <w:tab/>
            </w:r>
            <w:r w:rsidR="00F16E3C">
              <w:rPr>
                <w:webHidden/>
              </w:rPr>
              <w:fldChar w:fldCharType="begin"/>
            </w:r>
            <w:r w:rsidR="00112965">
              <w:rPr>
                <w:webHidden/>
              </w:rPr>
              <w:instrText xml:space="preserve"> PAGEREF _Toc156726732 \h </w:instrText>
            </w:r>
            <w:r w:rsidR="00F16E3C">
              <w:rPr>
                <w:webHidden/>
              </w:rPr>
            </w:r>
            <w:r w:rsidR="00F16E3C">
              <w:rPr>
                <w:webHidden/>
              </w:rPr>
              <w:fldChar w:fldCharType="separate"/>
            </w:r>
            <w:r w:rsidR="006402DB">
              <w:rPr>
                <w:webHidden/>
              </w:rPr>
              <w:t>5</w:t>
            </w:r>
            <w:r w:rsidR="00F16E3C">
              <w:rPr>
                <w:webHidden/>
              </w:rPr>
              <w:fldChar w:fldCharType="end"/>
            </w:r>
          </w:hyperlink>
        </w:p>
        <w:p w14:paraId="1243053D" w14:textId="4D95305A" w:rsidR="00112965" w:rsidRDefault="00A57058">
          <w:pPr>
            <w:pStyle w:val="Spistreci2"/>
            <w:rPr>
              <w:rFonts w:asciiTheme="minorHAnsi" w:eastAsiaTheme="minorEastAsia" w:hAnsiTheme="minorHAnsi" w:cstheme="minorBidi"/>
              <w:b w:val="0"/>
              <w:smallCaps w:val="0"/>
              <w:szCs w:val="22"/>
            </w:rPr>
          </w:pPr>
          <w:hyperlink w:anchor="_Toc156726733" w:history="1">
            <w:r w:rsidR="00112965" w:rsidRPr="00486887">
              <w:rPr>
                <w:rStyle w:val="Hipercze"/>
              </w:rPr>
              <w:t>9</w:t>
            </w:r>
            <w:r w:rsidR="00112965">
              <w:rPr>
                <w:rFonts w:asciiTheme="minorHAnsi" w:eastAsiaTheme="minorEastAsia" w:hAnsiTheme="minorHAnsi" w:cstheme="minorBidi"/>
                <w:b w:val="0"/>
                <w:smallCaps w:val="0"/>
                <w:szCs w:val="22"/>
              </w:rPr>
              <w:tab/>
            </w:r>
            <w:r w:rsidR="00112965" w:rsidRPr="00486887">
              <w:rPr>
                <w:rStyle w:val="Hipercze"/>
              </w:rPr>
              <w:t>ODBIÓR OBIEKTU</w:t>
            </w:r>
            <w:r w:rsidR="00112965">
              <w:rPr>
                <w:webHidden/>
              </w:rPr>
              <w:tab/>
            </w:r>
            <w:r w:rsidR="00F16E3C">
              <w:rPr>
                <w:webHidden/>
              </w:rPr>
              <w:fldChar w:fldCharType="begin"/>
            </w:r>
            <w:r w:rsidR="00112965">
              <w:rPr>
                <w:webHidden/>
              </w:rPr>
              <w:instrText xml:space="preserve"> PAGEREF _Toc156726733 \h </w:instrText>
            </w:r>
            <w:r w:rsidR="00F16E3C">
              <w:rPr>
                <w:webHidden/>
              </w:rPr>
            </w:r>
            <w:r w:rsidR="00F16E3C">
              <w:rPr>
                <w:webHidden/>
              </w:rPr>
              <w:fldChar w:fldCharType="separate"/>
            </w:r>
            <w:r w:rsidR="006402DB">
              <w:rPr>
                <w:webHidden/>
              </w:rPr>
              <w:t>5</w:t>
            </w:r>
            <w:r w:rsidR="00F16E3C">
              <w:rPr>
                <w:webHidden/>
              </w:rPr>
              <w:fldChar w:fldCharType="end"/>
            </w:r>
          </w:hyperlink>
        </w:p>
        <w:p w14:paraId="302CB78C" w14:textId="3B540414" w:rsidR="00112965" w:rsidRDefault="00A57058">
          <w:pPr>
            <w:pStyle w:val="Spistreci2"/>
            <w:rPr>
              <w:rFonts w:asciiTheme="minorHAnsi" w:eastAsiaTheme="minorEastAsia" w:hAnsiTheme="minorHAnsi" w:cstheme="minorBidi"/>
              <w:b w:val="0"/>
              <w:smallCaps w:val="0"/>
              <w:szCs w:val="22"/>
            </w:rPr>
          </w:pPr>
          <w:hyperlink w:anchor="_Toc156726734" w:history="1">
            <w:r w:rsidR="00112965" w:rsidRPr="00486887">
              <w:rPr>
                <w:rStyle w:val="Hipercze"/>
              </w:rPr>
              <w:t>10</w:t>
            </w:r>
            <w:r w:rsidR="00112965">
              <w:rPr>
                <w:rFonts w:asciiTheme="minorHAnsi" w:eastAsiaTheme="minorEastAsia" w:hAnsiTheme="minorHAnsi" w:cstheme="minorBidi"/>
                <w:b w:val="0"/>
                <w:smallCaps w:val="0"/>
                <w:szCs w:val="22"/>
              </w:rPr>
              <w:tab/>
            </w:r>
            <w:r w:rsidR="00112965" w:rsidRPr="00486887">
              <w:rPr>
                <w:rStyle w:val="Hipercze"/>
              </w:rPr>
              <w:t>UWAGI KOŃCOWE.</w:t>
            </w:r>
            <w:r w:rsidR="00112965">
              <w:rPr>
                <w:webHidden/>
              </w:rPr>
              <w:tab/>
            </w:r>
            <w:r w:rsidR="00F16E3C">
              <w:rPr>
                <w:webHidden/>
              </w:rPr>
              <w:fldChar w:fldCharType="begin"/>
            </w:r>
            <w:r w:rsidR="00112965">
              <w:rPr>
                <w:webHidden/>
              </w:rPr>
              <w:instrText xml:space="preserve"> PAGEREF _Toc156726734 \h </w:instrText>
            </w:r>
            <w:r w:rsidR="00F16E3C">
              <w:rPr>
                <w:webHidden/>
              </w:rPr>
            </w:r>
            <w:r w:rsidR="00F16E3C">
              <w:rPr>
                <w:webHidden/>
              </w:rPr>
              <w:fldChar w:fldCharType="separate"/>
            </w:r>
            <w:r w:rsidR="006402DB">
              <w:rPr>
                <w:webHidden/>
              </w:rPr>
              <w:t>5</w:t>
            </w:r>
            <w:r w:rsidR="00F16E3C">
              <w:rPr>
                <w:webHidden/>
              </w:rPr>
              <w:fldChar w:fldCharType="end"/>
            </w:r>
          </w:hyperlink>
        </w:p>
        <w:p w14:paraId="3E8A4D27" w14:textId="77777777" w:rsidR="00BC3A01" w:rsidRPr="00872E50" w:rsidRDefault="00F16E3C" w:rsidP="00E65E9D">
          <w:pPr>
            <w:rPr>
              <w:rFonts w:ascii="ISOCPEUR" w:hAnsi="ISOCPEUR"/>
              <w:bCs/>
              <w:sz w:val="22"/>
              <w:szCs w:val="22"/>
            </w:rPr>
          </w:pPr>
          <w:r w:rsidRPr="00872E50">
            <w:rPr>
              <w:rFonts w:ascii="ISOCPEUR" w:hAnsi="ISOCPEUR"/>
              <w:noProof/>
              <w:sz w:val="22"/>
              <w:szCs w:val="22"/>
            </w:rPr>
            <w:fldChar w:fldCharType="end"/>
          </w:r>
        </w:p>
      </w:sdtContent>
    </w:sdt>
    <w:p w14:paraId="5ABE9C18" w14:textId="77777777" w:rsidR="00E65E9D" w:rsidRPr="00872E50" w:rsidRDefault="00F16E3C" w:rsidP="00E65E9D">
      <w:pPr>
        <w:tabs>
          <w:tab w:val="right" w:leader="dot" w:pos="9923"/>
        </w:tabs>
        <w:spacing w:before="120" w:after="120"/>
        <w:jc w:val="left"/>
        <w:rPr>
          <w:rFonts w:ascii="ISOCPEUR" w:hAnsi="ISOCPEUR" w:cs="Arial"/>
          <w:b/>
          <w:sz w:val="22"/>
          <w:szCs w:val="22"/>
        </w:rPr>
      </w:pPr>
      <w:r w:rsidRPr="00872E50">
        <w:rPr>
          <w:rFonts w:ascii="ISOCPEUR" w:hAnsi="ISOCPEUR" w:cs="Arial"/>
          <w:b/>
          <w:caps/>
          <w:sz w:val="22"/>
          <w:szCs w:val="22"/>
        </w:rPr>
        <w:fldChar w:fldCharType="begin"/>
      </w:r>
      <w:r w:rsidR="00E65E9D" w:rsidRPr="00872E50">
        <w:rPr>
          <w:rFonts w:ascii="ISOCPEUR" w:hAnsi="ISOCPEUR" w:cs="Arial"/>
          <w:sz w:val="22"/>
          <w:szCs w:val="22"/>
        </w:rPr>
        <w:instrText xml:space="preserve"> TOC \h \z \t "Przekładka;1;Pozycja - poziom 2;3;Pozycja - poziom 3;4;Pozycja - poziom 1;2" </w:instrText>
      </w:r>
      <w:r w:rsidRPr="00872E50">
        <w:rPr>
          <w:rFonts w:ascii="ISOCPEUR" w:hAnsi="ISOCPEUR" w:cs="Arial"/>
          <w:b/>
          <w:caps/>
          <w:sz w:val="22"/>
          <w:szCs w:val="22"/>
        </w:rPr>
        <w:fldChar w:fldCharType="end"/>
      </w:r>
      <w:r w:rsidR="00E65E9D" w:rsidRPr="00872E50">
        <w:rPr>
          <w:rFonts w:ascii="ISOCPEUR" w:hAnsi="ISOCPEUR" w:cs="Arial"/>
          <w:b/>
          <w:sz w:val="22"/>
          <w:szCs w:val="22"/>
        </w:rPr>
        <w:t>CZĘŚĆ RYSUNKOWA</w:t>
      </w:r>
      <w:r w:rsidR="00E65E9D" w:rsidRPr="00872E50">
        <w:rPr>
          <w:rFonts w:ascii="ISOCPEUR" w:hAnsi="ISOCPEUR" w:cs="Arial"/>
          <w:b/>
          <w:sz w:val="22"/>
          <w:szCs w:val="22"/>
        </w:rPr>
        <w:tab/>
      </w:r>
    </w:p>
    <w:p w14:paraId="5A90FFE8" w14:textId="2ECDD7F2" w:rsidR="00EE1EB0" w:rsidRPr="00844F88" w:rsidRDefault="00930F28" w:rsidP="00844F88">
      <w:pPr>
        <w:tabs>
          <w:tab w:val="left" w:pos="1418"/>
          <w:tab w:val="right" w:leader="dot" w:pos="9923"/>
        </w:tabs>
        <w:jc w:val="left"/>
        <w:rPr>
          <w:rFonts w:ascii="ISOCPEUR" w:hAnsi="ISOCPEUR" w:cs="Arial"/>
          <w:sz w:val="22"/>
          <w:szCs w:val="22"/>
        </w:rPr>
      </w:pPr>
      <w:r w:rsidRPr="00872E50">
        <w:rPr>
          <w:rFonts w:ascii="ISOCPEUR" w:hAnsi="ISOCPEUR" w:cs="Arial"/>
          <w:sz w:val="22"/>
          <w:szCs w:val="22"/>
        </w:rPr>
        <w:br w:type="page"/>
      </w:r>
      <w:bookmarkStart w:id="0" w:name="_Toc511111344"/>
      <w:bookmarkStart w:id="1" w:name="_Toc518115748"/>
      <w:bookmarkStart w:id="2" w:name="_Toc256684378"/>
      <w:bookmarkStart w:id="3" w:name="_Toc256684822"/>
      <w:bookmarkStart w:id="4" w:name="_Toc256684919"/>
      <w:bookmarkStart w:id="5" w:name="_Toc256685304"/>
      <w:bookmarkStart w:id="6" w:name="_Toc258936141"/>
    </w:p>
    <w:p w14:paraId="07B654FB" w14:textId="77777777" w:rsidR="00E969E6" w:rsidRPr="00F42EC3" w:rsidRDefault="00E969E6" w:rsidP="00884A68">
      <w:pPr>
        <w:pStyle w:val="Nagwek10"/>
        <w:numPr>
          <w:ilvl w:val="0"/>
          <w:numId w:val="1"/>
        </w:numPr>
        <w:spacing w:before="120"/>
        <w:rPr>
          <w:szCs w:val="28"/>
        </w:rPr>
      </w:pPr>
      <w:bookmarkStart w:id="7" w:name="_Toc156726716"/>
      <w:r w:rsidRPr="00F42EC3">
        <w:rPr>
          <w:szCs w:val="28"/>
        </w:rPr>
        <w:lastRenderedPageBreak/>
        <w:t xml:space="preserve">INFORMACJE </w:t>
      </w:r>
      <w:bookmarkEnd w:id="0"/>
      <w:r w:rsidRPr="00F42EC3">
        <w:rPr>
          <w:szCs w:val="28"/>
        </w:rPr>
        <w:t>PODSTAWOWE.</w:t>
      </w:r>
      <w:bookmarkEnd w:id="1"/>
      <w:bookmarkEnd w:id="7"/>
    </w:p>
    <w:p w14:paraId="78E6D1A9" w14:textId="77777777" w:rsidR="00E969E6" w:rsidRPr="00F42EC3" w:rsidRDefault="00E969E6" w:rsidP="00884A68">
      <w:pPr>
        <w:pStyle w:val="Nagwek11"/>
        <w:numPr>
          <w:ilvl w:val="1"/>
          <w:numId w:val="1"/>
        </w:numPr>
        <w:rPr>
          <w:sz w:val="22"/>
          <w:szCs w:val="22"/>
        </w:rPr>
      </w:pPr>
      <w:bookmarkStart w:id="8" w:name="_Toc511111345"/>
      <w:bookmarkStart w:id="9" w:name="_Toc518115749"/>
      <w:bookmarkStart w:id="10" w:name="_Toc156726717"/>
      <w:bookmarkEnd w:id="2"/>
      <w:bookmarkEnd w:id="3"/>
      <w:bookmarkEnd w:id="4"/>
      <w:bookmarkEnd w:id="5"/>
      <w:bookmarkEnd w:id="6"/>
      <w:r w:rsidRPr="00F42EC3">
        <w:rPr>
          <w:sz w:val="22"/>
          <w:szCs w:val="22"/>
        </w:rPr>
        <w:t>PRZEDMIOT OPRACOWANIA</w:t>
      </w:r>
      <w:bookmarkEnd w:id="8"/>
      <w:r w:rsidRPr="00F42EC3">
        <w:rPr>
          <w:sz w:val="22"/>
          <w:szCs w:val="22"/>
        </w:rPr>
        <w:t>.</w:t>
      </w:r>
      <w:bookmarkEnd w:id="9"/>
      <w:bookmarkEnd w:id="10"/>
    </w:p>
    <w:p w14:paraId="4A062E3D" w14:textId="4D8147A4" w:rsidR="00B43EE4" w:rsidRPr="00F42EC3" w:rsidRDefault="00B43EE4" w:rsidP="00B43EE4">
      <w:pPr>
        <w:pStyle w:val="Tekstpodstawowywcity"/>
        <w:tabs>
          <w:tab w:val="left" w:pos="9921"/>
        </w:tabs>
        <w:spacing w:after="0"/>
        <w:ind w:left="0"/>
        <w:rPr>
          <w:rFonts w:ascii="ISOCPEUR" w:hAnsi="ISOCPEUR" w:cs="Arial"/>
          <w:sz w:val="22"/>
          <w:szCs w:val="22"/>
        </w:rPr>
      </w:pPr>
      <w:bookmarkStart w:id="11" w:name="_Toc7562665"/>
      <w:bookmarkStart w:id="12" w:name="_Toc72849203"/>
      <w:bookmarkStart w:id="13" w:name="_Toc256684379"/>
      <w:bookmarkStart w:id="14" w:name="_Toc256684823"/>
      <w:bookmarkStart w:id="15" w:name="_Toc256684920"/>
      <w:bookmarkStart w:id="16" w:name="_Toc256685305"/>
      <w:bookmarkStart w:id="17" w:name="_Toc258936142"/>
      <w:bookmarkStart w:id="18" w:name="_Toc321227730"/>
      <w:bookmarkStart w:id="19" w:name="_Toc321394335"/>
      <w:bookmarkStart w:id="20" w:name="_Toc64952813"/>
      <w:bookmarkStart w:id="21" w:name="_Toc256684380"/>
      <w:bookmarkStart w:id="22" w:name="_Toc256684824"/>
      <w:bookmarkStart w:id="23" w:name="_Toc256684921"/>
      <w:bookmarkStart w:id="24" w:name="_Toc256685306"/>
      <w:bookmarkStart w:id="25" w:name="_Toc258936143"/>
      <w:r w:rsidRPr="00F42EC3">
        <w:rPr>
          <w:rFonts w:ascii="ISOCPEUR" w:hAnsi="ISOCPEUR" w:cs="Arial"/>
          <w:sz w:val="22"/>
          <w:szCs w:val="22"/>
        </w:rPr>
        <w:t xml:space="preserve">Przedmiotem niniejszego opracowania jest projekt </w:t>
      </w:r>
      <w:r w:rsidR="00044632">
        <w:rPr>
          <w:rFonts w:ascii="ISOCPEUR" w:hAnsi="ISOCPEUR" w:cs="Arial"/>
          <w:sz w:val="22"/>
          <w:szCs w:val="22"/>
        </w:rPr>
        <w:t>techniczny</w:t>
      </w:r>
      <w:r w:rsidRPr="00F42EC3">
        <w:rPr>
          <w:rFonts w:ascii="ISOCPEUR" w:hAnsi="ISOCPEUR" w:cs="Arial"/>
          <w:sz w:val="22"/>
          <w:szCs w:val="22"/>
        </w:rPr>
        <w:t xml:space="preserve"> branży elektrycznej </w:t>
      </w:r>
    </w:p>
    <w:p w14:paraId="6A28BF16" w14:textId="77777777" w:rsidR="00E969E6" w:rsidRPr="00F42EC3" w:rsidRDefault="00E969E6" w:rsidP="00884A68">
      <w:pPr>
        <w:pStyle w:val="Nagwek11"/>
        <w:numPr>
          <w:ilvl w:val="1"/>
          <w:numId w:val="1"/>
        </w:numPr>
        <w:rPr>
          <w:sz w:val="22"/>
          <w:szCs w:val="22"/>
        </w:rPr>
      </w:pPr>
      <w:bookmarkStart w:id="26" w:name="_Toc518115750"/>
      <w:bookmarkStart w:id="27" w:name="_Toc156726718"/>
      <w:r w:rsidRPr="00F42EC3">
        <w:rPr>
          <w:sz w:val="22"/>
          <w:szCs w:val="22"/>
        </w:rPr>
        <w:t>Podstawa opracowania.</w:t>
      </w:r>
      <w:bookmarkEnd w:id="11"/>
      <w:bookmarkEnd w:id="12"/>
      <w:bookmarkEnd w:id="13"/>
      <w:bookmarkEnd w:id="14"/>
      <w:bookmarkEnd w:id="15"/>
      <w:bookmarkEnd w:id="16"/>
      <w:bookmarkEnd w:id="17"/>
      <w:bookmarkEnd w:id="18"/>
      <w:bookmarkEnd w:id="19"/>
      <w:bookmarkEnd w:id="26"/>
      <w:bookmarkEnd w:id="27"/>
    </w:p>
    <w:p w14:paraId="3837A288" w14:textId="77777777" w:rsidR="00E969E6" w:rsidRPr="00F42EC3" w:rsidRDefault="00E969E6" w:rsidP="00F35472">
      <w:pPr>
        <w:pStyle w:val="Tekstpodstawowywcity"/>
        <w:tabs>
          <w:tab w:val="left" w:pos="9921"/>
        </w:tabs>
        <w:spacing w:after="0"/>
        <w:ind w:left="0"/>
        <w:rPr>
          <w:rFonts w:ascii="ISOCPEUR" w:hAnsi="ISOCPEUR" w:cs="Arial"/>
          <w:sz w:val="22"/>
          <w:szCs w:val="22"/>
        </w:rPr>
      </w:pPr>
      <w:r w:rsidRPr="00F42EC3">
        <w:rPr>
          <w:rFonts w:ascii="ISOCPEUR" w:hAnsi="ISOCPEUR" w:cs="Arial"/>
          <w:sz w:val="22"/>
          <w:szCs w:val="22"/>
        </w:rPr>
        <w:t>Projekt opracowano na podstawie:</w:t>
      </w:r>
    </w:p>
    <w:p w14:paraId="496318B1" w14:textId="77777777" w:rsidR="00E969E6" w:rsidRPr="00F42EC3" w:rsidRDefault="00E969E6" w:rsidP="00F35472">
      <w:pPr>
        <w:pStyle w:val="Tekstpodstawowywcity"/>
        <w:numPr>
          <w:ilvl w:val="0"/>
          <w:numId w:val="2"/>
        </w:numPr>
        <w:tabs>
          <w:tab w:val="left" w:pos="9921"/>
        </w:tabs>
        <w:spacing w:after="0" w:line="276" w:lineRule="auto"/>
        <w:rPr>
          <w:rFonts w:ascii="ISOCPEUR" w:hAnsi="ISOCPEUR"/>
          <w:sz w:val="22"/>
          <w:szCs w:val="22"/>
        </w:rPr>
      </w:pPr>
      <w:r w:rsidRPr="00F42EC3">
        <w:rPr>
          <w:rFonts w:ascii="ISOCPEUR" w:hAnsi="ISOCPEUR"/>
          <w:sz w:val="22"/>
          <w:szCs w:val="22"/>
        </w:rPr>
        <w:t>umowy na realizację prac projektowych,</w:t>
      </w:r>
    </w:p>
    <w:p w14:paraId="79B71D9B" w14:textId="77777777" w:rsidR="009261CE" w:rsidRPr="00F42EC3" w:rsidRDefault="009261CE" w:rsidP="00F35472">
      <w:pPr>
        <w:pStyle w:val="Tekstpodstawowywcity"/>
        <w:numPr>
          <w:ilvl w:val="0"/>
          <w:numId w:val="2"/>
        </w:numPr>
        <w:tabs>
          <w:tab w:val="left" w:pos="9921"/>
        </w:tabs>
        <w:spacing w:after="0" w:line="276" w:lineRule="auto"/>
        <w:rPr>
          <w:rFonts w:ascii="ISOCPEUR" w:hAnsi="ISOCPEUR"/>
          <w:sz w:val="22"/>
          <w:szCs w:val="22"/>
        </w:rPr>
      </w:pPr>
      <w:r w:rsidRPr="00F42EC3">
        <w:rPr>
          <w:rFonts w:ascii="ISOCPEUR" w:hAnsi="ISOCPEUR"/>
          <w:sz w:val="22"/>
          <w:szCs w:val="22"/>
        </w:rPr>
        <w:t>wytycznych Inwestora,</w:t>
      </w:r>
    </w:p>
    <w:p w14:paraId="00F7C550" w14:textId="77777777" w:rsidR="009261CE" w:rsidRPr="00F42EC3" w:rsidRDefault="009261CE" w:rsidP="00F35472">
      <w:pPr>
        <w:pStyle w:val="Tekstpodstawowywcity"/>
        <w:numPr>
          <w:ilvl w:val="0"/>
          <w:numId w:val="2"/>
        </w:numPr>
        <w:tabs>
          <w:tab w:val="left" w:pos="9921"/>
        </w:tabs>
        <w:spacing w:after="0" w:line="276" w:lineRule="auto"/>
        <w:rPr>
          <w:rFonts w:ascii="ISOCPEUR" w:hAnsi="ISOCPEUR"/>
          <w:sz w:val="22"/>
          <w:szCs w:val="22"/>
        </w:rPr>
      </w:pPr>
      <w:r w:rsidRPr="00F42EC3">
        <w:rPr>
          <w:rFonts w:ascii="ISOCPEUR" w:hAnsi="ISOCPEUR"/>
          <w:sz w:val="22"/>
          <w:szCs w:val="22"/>
        </w:rPr>
        <w:t>projektów branży architektonicznej, konstrukcyj</w:t>
      </w:r>
      <w:r w:rsidR="004A2EE1">
        <w:rPr>
          <w:rFonts w:ascii="ISOCPEUR" w:hAnsi="ISOCPEUR"/>
          <w:sz w:val="22"/>
          <w:szCs w:val="22"/>
        </w:rPr>
        <w:t xml:space="preserve">nej, sanitarnej, </w:t>
      </w:r>
    </w:p>
    <w:p w14:paraId="3C59473C" w14:textId="77777777" w:rsidR="00E969E6" w:rsidRPr="00F42EC3" w:rsidRDefault="00E969E6" w:rsidP="00F35472">
      <w:pPr>
        <w:pStyle w:val="Tekstpodstawowywcity"/>
        <w:numPr>
          <w:ilvl w:val="0"/>
          <w:numId w:val="2"/>
        </w:numPr>
        <w:tabs>
          <w:tab w:val="left" w:pos="9921"/>
        </w:tabs>
        <w:spacing w:after="0" w:line="276" w:lineRule="auto"/>
        <w:rPr>
          <w:rFonts w:ascii="ISOCPEUR" w:hAnsi="ISOCPEUR"/>
          <w:sz w:val="22"/>
          <w:szCs w:val="22"/>
        </w:rPr>
      </w:pPr>
      <w:r w:rsidRPr="00F42EC3">
        <w:rPr>
          <w:rFonts w:ascii="ISOCPEUR" w:hAnsi="ISOCPEUR"/>
          <w:sz w:val="22"/>
          <w:szCs w:val="22"/>
        </w:rPr>
        <w:t>obowiązujące na dzień złożenia projektu normy i przepisy.</w:t>
      </w:r>
    </w:p>
    <w:p w14:paraId="480E92FA" w14:textId="77777777" w:rsidR="004841FD" w:rsidRPr="00F42EC3" w:rsidRDefault="00AF5EC4" w:rsidP="00884A68">
      <w:pPr>
        <w:pStyle w:val="Nagwek11"/>
        <w:numPr>
          <w:ilvl w:val="1"/>
          <w:numId w:val="1"/>
        </w:numPr>
        <w:rPr>
          <w:sz w:val="22"/>
          <w:szCs w:val="22"/>
        </w:rPr>
      </w:pPr>
      <w:bookmarkStart w:id="28" w:name="_Toc156726719"/>
      <w:r w:rsidRPr="00F42EC3">
        <w:rPr>
          <w:sz w:val="22"/>
          <w:szCs w:val="22"/>
        </w:rPr>
        <w:t>zakres</w:t>
      </w:r>
      <w:r w:rsidR="004841FD" w:rsidRPr="00F42EC3">
        <w:rPr>
          <w:sz w:val="22"/>
          <w:szCs w:val="22"/>
        </w:rPr>
        <w:t xml:space="preserve"> opracowania.</w:t>
      </w:r>
      <w:bookmarkEnd w:id="28"/>
    </w:p>
    <w:p w14:paraId="72295F61" w14:textId="77777777" w:rsidR="004841FD" w:rsidRPr="00F42EC3" w:rsidRDefault="009532AD" w:rsidP="00F35472">
      <w:pPr>
        <w:pStyle w:val="Tekstpodstawowywcity"/>
        <w:tabs>
          <w:tab w:val="left" w:pos="9921"/>
        </w:tabs>
        <w:spacing w:after="0" w:line="276" w:lineRule="auto"/>
        <w:ind w:left="0"/>
        <w:rPr>
          <w:rFonts w:ascii="ISOCPEUR" w:hAnsi="ISOCPEUR"/>
          <w:sz w:val="22"/>
          <w:szCs w:val="22"/>
        </w:rPr>
      </w:pPr>
      <w:r w:rsidRPr="00F42EC3">
        <w:rPr>
          <w:rFonts w:ascii="ISOCPEUR" w:hAnsi="ISOCPEUR"/>
          <w:sz w:val="22"/>
          <w:szCs w:val="22"/>
        </w:rPr>
        <w:t xml:space="preserve">Zakres opracowania obejmuje poniżej </w:t>
      </w:r>
      <w:r w:rsidR="00053533" w:rsidRPr="00F42EC3">
        <w:rPr>
          <w:rFonts w:ascii="ISOCPEUR" w:hAnsi="ISOCPEUR"/>
          <w:sz w:val="22"/>
          <w:szCs w:val="22"/>
        </w:rPr>
        <w:t>wymienione</w:t>
      </w:r>
      <w:r w:rsidRPr="00F42EC3">
        <w:rPr>
          <w:rFonts w:ascii="ISOCPEUR" w:hAnsi="ISOCPEUR"/>
          <w:sz w:val="22"/>
          <w:szCs w:val="22"/>
        </w:rPr>
        <w:t xml:space="preserve"> instalacje elektryczne</w:t>
      </w:r>
      <w:r w:rsidR="00754417" w:rsidRPr="00F42EC3">
        <w:rPr>
          <w:rFonts w:ascii="ISOCPEUR" w:hAnsi="ISOCPEUR"/>
          <w:sz w:val="22"/>
          <w:szCs w:val="22"/>
        </w:rPr>
        <w:t>:</w:t>
      </w:r>
    </w:p>
    <w:p w14:paraId="383CEEEB" w14:textId="77777777" w:rsidR="00685D60" w:rsidRPr="00F42EC3" w:rsidRDefault="00685D60" w:rsidP="0057676A">
      <w:pPr>
        <w:pStyle w:val="Tekstpodstawowywcity"/>
        <w:numPr>
          <w:ilvl w:val="0"/>
          <w:numId w:val="22"/>
        </w:numPr>
        <w:tabs>
          <w:tab w:val="left" w:pos="9921"/>
        </w:tabs>
        <w:spacing w:after="0" w:line="276" w:lineRule="auto"/>
        <w:rPr>
          <w:rFonts w:ascii="ISOCPEUR" w:hAnsi="ISOCPEUR"/>
          <w:sz w:val="22"/>
          <w:szCs w:val="22"/>
        </w:rPr>
      </w:pPr>
      <w:r w:rsidRPr="00F42EC3">
        <w:rPr>
          <w:rFonts w:ascii="ISOCPEUR" w:hAnsi="ISOCPEUR"/>
          <w:sz w:val="22"/>
          <w:szCs w:val="22"/>
        </w:rPr>
        <w:t>zasilanie projektowanego budynku w energię elektryczną,</w:t>
      </w:r>
    </w:p>
    <w:p w14:paraId="14A68FC1" w14:textId="77777777" w:rsidR="00685D60" w:rsidRPr="00F42EC3" w:rsidRDefault="00685D60" w:rsidP="0057676A">
      <w:pPr>
        <w:pStyle w:val="Tekstpodstawowywcity"/>
        <w:numPr>
          <w:ilvl w:val="0"/>
          <w:numId w:val="22"/>
        </w:numPr>
        <w:tabs>
          <w:tab w:val="left" w:pos="9921"/>
        </w:tabs>
        <w:spacing w:after="0" w:line="276" w:lineRule="auto"/>
        <w:rPr>
          <w:rFonts w:ascii="ISOCPEUR" w:hAnsi="ISOCPEUR"/>
          <w:sz w:val="22"/>
          <w:szCs w:val="22"/>
        </w:rPr>
      </w:pPr>
      <w:r w:rsidRPr="00F42EC3">
        <w:rPr>
          <w:rFonts w:ascii="ISOCPEUR" w:hAnsi="ISOCPEUR"/>
          <w:sz w:val="22"/>
          <w:szCs w:val="22"/>
        </w:rPr>
        <w:t>przeciwpożarowy wyłącznik prądu,</w:t>
      </w:r>
    </w:p>
    <w:p w14:paraId="54E5A58C" w14:textId="77777777" w:rsidR="00685D60" w:rsidRPr="00F42EC3" w:rsidRDefault="00685D60" w:rsidP="0057676A">
      <w:pPr>
        <w:pStyle w:val="Tekstpodstawowywcity"/>
        <w:numPr>
          <w:ilvl w:val="0"/>
          <w:numId w:val="22"/>
        </w:numPr>
        <w:tabs>
          <w:tab w:val="left" w:pos="9921"/>
        </w:tabs>
        <w:spacing w:after="0" w:line="276" w:lineRule="auto"/>
        <w:rPr>
          <w:rFonts w:ascii="ISOCPEUR" w:hAnsi="ISOCPEUR"/>
          <w:sz w:val="22"/>
          <w:szCs w:val="22"/>
        </w:rPr>
      </w:pPr>
      <w:r w:rsidRPr="00F42EC3">
        <w:rPr>
          <w:rFonts w:ascii="ISOCPEUR" w:hAnsi="ISOCPEUR"/>
          <w:sz w:val="22"/>
          <w:szCs w:val="22"/>
        </w:rPr>
        <w:t>rozdział energii elektrycznej w projektowanym obiekcie,</w:t>
      </w:r>
    </w:p>
    <w:p w14:paraId="090CBBD0" w14:textId="77777777" w:rsidR="00206C35" w:rsidRPr="00F42EC3" w:rsidRDefault="00206C35" w:rsidP="0057676A">
      <w:pPr>
        <w:pStyle w:val="Tekstpodstawowywcity"/>
        <w:numPr>
          <w:ilvl w:val="0"/>
          <w:numId w:val="22"/>
        </w:numPr>
        <w:tabs>
          <w:tab w:val="left" w:pos="9921"/>
        </w:tabs>
        <w:spacing w:after="0" w:line="276" w:lineRule="auto"/>
        <w:rPr>
          <w:rFonts w:ascii="ISOCPEUR" w:hAnsi="ISOCPEUR"/>
          <w:sz w:val="22"/>
          <w:szCs w:val="22"/>
        </w:rPr>
      </w:pPr>
      <w:r w:rsidRPr="00F42EC3">
        <w:rPr>
          <w:rFonts w:ascii="ISOCPEUR" w:hAnsi="ISOCPEUR"/>
          <w:sz w:val="22"/>
          <w:szCs w:val="22"/>
        </w:rPr>
        <w:t>instalacja zasilania gwarantowanego,</w:t>
      </w:r>
    </w:p>
    <w:bookmarkEnd w:id="20"/>
    <w:bookmarkEnd w:id="21"/>
    <w:bookmarkEnd w:id="22"/>
    <w:bookmarkEnd w:id="23"/>
    <w:bookmarkEnd w:id="24"/>
    <w:bookmarkEnd w:id="25"/>
    <w:p w14:paraId="488DC6C5" w14:textId="77777777" w:rsidR="008D5A0F" w:rsidRPr="004A2EE1" w:rsidRDefault="00685D60" w:rsidP="004A2EE1">
      <w:pPr>
        <w:pStyle w:val="Tekstpodstawowywcity"/>
        <w:numPr>
          <w:ilvl w:val="0"/>
          <w:numId w:val="22"/>
        </w:numPr>
        <w:tabs>
          <w:tab w:val="left" w:pos="9921"/>
        </w:tabs>
        <w:spacing w:after="0" w:line="276" w:lineRule="auto"/>
        <w:rPr>
          <w:rFonts w:ascii="ISOCPEUR" w:hAnsi="ISOCPEUR"/>
          <w:sz w:val="22"/>
          <w:szCs w:val="22"/>
        </w:rPr>
      </w:pPr>
      <w:r w:rsidRPr="00F42EC3">
        <w:rPr>
          <w:rFonts w:ascii="ISOCPEUR" w:hAnsi="ISOCPEUR"/>
          <w:sz w:val="22"/>
          <w:szCs w:val="22"/>
        </w:rPr>
        <w:t>instalacja wewnętrznego oświetlenia elektrycznego,</w:t>
      </w:r>
    </w:p>
    <w:p w14:paraId="020F53DA" w14:textId="77777777" w:rsidR="00685D60" w:rsidRPr="004A2EE1" w:rsidRDefault="00685D60" w:rsidP="004A2EE1">
      <w:pPr>
        <w:pStyle w:val="Tekstpodstawowywcity"/>
        <w:numPr>
          <w:ilvl w:val="0"/>
          <w:numId w:val="22"/>
        </w:numPr>
        <w:tabs>
          <w:tab w:val="left" w:pos="9921"/>
        </w:tabs>
        <w:spacing w:after="0" w:line="276" w:lineRule="auto"/>
        <w:rPr>
          <w:rFonts w:ascii="ISOCPEUR" w:hAnsi="ISOCPEUR"/>
          <w:sz w:val="22"/>
          <w:szCs w:val="22"/>
        </w:rPr>
      </w:pPr>
      <w:r w:rsidRPr="00F42EC3">
        <w:rPr>
          <w:rFonts w:ascii="ISOCPEUR" w:hAnsi="ISOCPEUR"/>
          <w:sz w:val="22"/>
          <w:szCs w:val="22"/>
        </w:rPr>
        <w:t>instalacja uziemienia,</w:t>
      </w:r>
    </w:p>
    <w:p w14:paraId="21109555" w14:textId="77777777" w:rsidR="00685D60" w:rsidRPr="00F42EC3" w:rsidRDefault="00685D60" w:rsidP="0057676A">
      <w:pPr>
        <w:pStyle w:val="Tekstpodstawowywcity"/>
        <w:numPr>
          <w:ilvl w:val="0"/>
          <w:numId w:val="22"/>
        </w:numPr>
        <w:tabs>
          <w:tab w:val="left" w:pos="9921"/>
        </w:tabs>
        <w:spacing w:after="0" w:line="276" w:lineRule="auto"/>
        <w:rPr>
          <w:rFonts w:ascii="ISOCPEUR" w:hAnsi="ISOCPEUR"/>
          <w:sz w:val="22"/>
          <w:szCs w:val="22"/>
        </w:rPr>
      </w:pPr>
      <w:r w:rsidRPr="00F42EC3">
        <w:rPr>
          <w:rFonts w:ascii="ISOCPEUR" w:hAnsi="ISOCPEUR"/>
          <w:sz w:val="22"/>
          <w:szCs w:val="22"/>
        </w:rPr>
        <w:t>instalacja ochrony odgromowej,</w:t>
      </w:r>
    </w:p>
    <w:p w14:paraId="143DAE22" w14:textId="77777777" w:rsidR="00685D60" w:rsidRPr="00F42EC3" w:rsidRDefault="00685D60" w:rsidP="0057676A">
      <w:pPr>
        <w:pStyle w:val="Tekstpodstawowywcity"/>
        <w:numPr>
          <w:ilvl w:val="0"/>
          <w:numId w:val="22"/>
        </w:numPr>
        <w:tabs>
          <w:tab w:val="left" w:pos="9921"/>
        </w:tabs>
        <w:spacing w:after="0" w:line="276" w:lineRule="auto"/>
        <w:rPr>
          <w:rFonts w:ascii="ISOCPEUR" w:hAnsi="ISOCPEUR"/>
          <w:sz w:val="22"/>
          <w:szCs w:val="22"/>
        </w:rPr>
      </w:pPr>
      <w:r w:rsidRPr="00F42EC3">
        <w:rPr>
          <w:rFonts w:ascii="ISOCPEUR" w:hAnsi="ISOCPEUR"/>
          <w:sz w:val="22"/>
          <w:szCs w:val="22"/>
        </w:rPr>
        <w:t>instalacja ochrony od porażeń prądem elektrycznym,</w:t>
      </w:r>
    </w:p>
    <w:p w14:paraId="1D4E0713" w14:textId="77777777" w:rsidR="00685D60" w:rsidRPr="00F42EC3" w:rsidRDefault="00685D60" w:rsidP="004A2EE1">
      <w:pPr>
        <w:pStyle w:val="Tekstpodstawowywcity"/>
        <w:tabs>
          <w:tab w:val="left" w:pos="9921"/>
        </w:tabs>
        <w:spacing w:after="0" w:line="276" w:lineRule="auto"/>
        <w:ind w:left="1287"/>
        <w:rPr>
          <w:rFonts w:ascii="ISOCPEUR" w:hAnsi="ISOCPEUR"/>
          <w:sz w:val="22"/>
          <w:szCs w:val="22"/>
        </w:rPr>
      </w:pPr>
    </w:p>
    <w:p w14:paraId="55722AA2" w14:textId="77777777" w:rsidR="008E3AA3" w:rsidRPr="00F42EC3" w:rsidRDefault="008E3AA3" w:rsidP="00540953">
      <w:pPr>
        <w:tabs>
          <w:tab w:val="left" w:pos="1418"/>
          <w:tab w:val="right" w:leader="dot" w:pos="9923"/>
        </w:tabs>
        <w:jc w:val="center"/>
        <w:rPr>
          <w:rFonts w:ascii="ISOCPEUR" w:hAnsi="ISOCPEUR"/>
          <w:b/>
          <w:sz w:val="28"/>
          <w:szCs w:val="28"/>
        </w:rPr>
      </w:pPr>
      <w:r w:rsidRPr="00F42EC3">
        <w:rPr>
          <w:rFonts w:ascii="ISOCPEUR" w:hAnsi="ISOCPEUR"/>
          <w:b/>
          <w:sz w:val="28"/>
          <w:szCs w:val="28"/>
        </w:rPr>
        <w:br w:type="page"/>
      </w:r>
    </w:p>
    <w:p w14:paraId="41A8A8AA" w14:textId="77777777" w:rsidR="00DE4205" w:rsidRPr="00F42EC3" w:rsidRDefault="00DE4205" w:rsidP="00DE4205">
      <w:pPr>
        <w:pStyle w:val="Nagwek10"/>
        <w:numPr>
          <w:ilvl w:val="0"/>
          <w:numId w:val="1"/>
        </w:numPr>
        <w:ind w:left="567" w:hanging="567"/>
      </w:pPr>
      <w:bookmarkStart w:id="29" w:name="_Toc156726720"/>
      <w:r w:rsidRPr="00F42EC3">
        <w:lastRenderedPageBreak/>
        <w:t>ZASILANIE ENERGIĄ ELEKTRYCZNĄ</w:t>
      </w:r>
      <w:bookmarkEnd w:id="29"/>
    </w:p>
    <w:p w14:paraId="7E5B596C" w14:textId="77777777" w:rsidR="00DE4205" w:rsidRPr="00F42EC3" w:rsidRDefault="00DE4205" w:rsidP="00DE4205">
      <w:pPr>
        <w:rPr>
          <w:rFonts w:ascii="ISOCPEUR" w:hAnsi="ISOCPEUR" w:cs="Arial"/>
          <w:sz w:val="22"/>
          <w:szCs w:val="22"/>
        </w:rPr>
      </w:pPr>
      <w:r w:rsidRPr="00F42EC3">
        <w:rPr>
          <w:rFonts w:ascii="ISOCPEUR" w:hAnsi="ISOCPEUR" w:cs="Arial"/>
          <w:sz w:val="22"/>
          <w:szCs w:val="22"/>
        </w:rPr>
        <w:t xml:space="preserve">Budynek będzie zasilony z </w:t>
      </w:r>
      <w:r>
        <w:rPr>
          <w:rFonts w:ascii="ISOCPEUR" w:hAnsi="ISOCPEUR" w:cs="Arial"/>
          <w:sz w:val="22"/>
          <w:szCs w:val="22"/>
        </w:rPr>
        <w:t xml:space="preserve">nowoprojektowanego złącza kablowo-pomiarowego ZKP kablem YKY 4x50mm2. </w:t>
      </w:r>
      <w:r w:rsidRPr="00F42EC3">
        <w:rPr>
          <w:rFonts w:ascii="ISOCPEUR" w:hAnsi="ISOCPEUR" w:cs="Arial"/>
          <w:sz w:val="22"/>
          <w:szCs w:val="22"/>
        </w:rPr>
        <w:t xml:space="preserve">Dodatkowo w </w:t>
      </w:r>
      <w:r>
        <w:rPr>
          <w:rFonts w:ascii="ISOCPEUR" w:hAnsi="ISOCPEUR" w:cs="Arial"/>
          <w:sz w:val="22"/>
          <w:szCs w:val="22"/>
        </w:rPr>
        <w:t>dla budynku zostanie zainstalowany</w:t>
      </w:r>
      <w:r w:rsidRPr="00F42EC3">
        <w:rPr>
          <w:rFonts w:ascii="ISOCPEUR" w:hAnsi="ISOCPEUR" w:cs="Arial"/>
          <w:sz w:val="22"/>
          <w:szCs w:val="22"/>
        </w:rPr>
        <w:t xml:space="preserve"> UPS, gwarantująca zasilanie</w:t>
      </w:r>
      <w:r>
        <w:rPr>
          <w:rFonts w:ascii="ISOCPEUR" w:hAnsi="ISOCPEUR" w:cs="Arial"/>
          <w:sz w:val="22"/>
          <w:szCs w:val="22"/>
        </w:rPr>
        <w:t xml:space="preserve"> stanowisk komputerowych</w:t>
      </w:r>
      <w:r w:rsidRPr="00F42EC3">
        <w:rPr>
          <w:rFonts w:ascii="ISOCPEUR" w:hAnsi="ISOCPEUR" w:cs="Arial"/>
          <w:sz w:val="22"/>
          <w:szCs w:val="22"/>
        </w:rPr>
        <w:t xml:space="preserve"> przez min. 15 min. </w:t>
      </w:r>
    </w:p>
    <w:p w14:paraId="11827202" w14:textId="77777777" w:rsidR="00DE4205" w:rsidRPr="00F42EC3" w:rsidRDefault="00DE4205" w:rsidP="00DE4205">
      <w:pPr>
        <w:pStyle w:val="Nagwek11"/>
        <w:numPr>
          <w:ilvl w:val="1"/>
          <w:numId w:val="1"/>
        </w:numPr>
        <w:ind w:left="567" w:hanging="567"/>
        <w:rPr>
          <w:sz w:val="22"/>
          <w:szCs w:val="22"/>
        </w:rPr>
      </w:pPr>
      <w:bookmarkStart w:id="30" w:name="_Toc156726721"/>
      <w:r w:rsidRPr="00F42EC3">
        <w:rPr>
          <w:sz w:val="22"/>
          <w:szCs w:val="22"/>
        </w:rPr>
        <w:t>POMIAR ROZLICZENIOWY ENERGII ELEKTRYCZNEJ</w:t>
      </w:r>
      <w:bookmarkEnd w:id="30"/>
    </w:p>
    <w:p w14:paraId="545C6E3F" w14:textId="77777777" w:rsidR="00DE4205" w:rsidRPr="00F42EC3" w:rsidRDefault="00DE4205" w:rsidP="00DE4205">
      <w:pPr>
        <w:rPr>
          <w:rFonts w:ascii="ISOCPEUR" w:hAnsi="ISOCPEUR" w:cs="Arial"/>
          <w:sz w:val="22"/>
          <w:szCs w:val="22"/>
        </w:rPr>
      </w:pPr>
      <w:r>
        <w:rPr>
          <w:rFonts w:ascii="ISOCPEUR" w:hAnsi="ISOCPEUR" w:cs="Arial"/>
          <w:sz w:val="22"/>
          <w:szCs w:val="22"/>
        </w:rPr>
        <w:t>Pomiar realizowany z</w:t>
      </w:r>
      <w:r w:rsidRPr="00F42EC3">
        <w:rPr>
          <w:rFonts w:ascii="ISOCPEUR" w:hAnsi="ISOCPEUR" w:cs="Arial"/>
          <w:sz w:val="22"/>
          <w:szCs w:val="22"/>
        </w:rPr>
        <w:t>godnie z warunkami przyłączenia do sieci elektroenergetycznej</w:t>
      </w:r>
      <w:r>
        <w:rPr>
          <w:rFonts w:ascii="ISOCPEUR" w:hAnsi="ISOCPEUR" w:cs="Arial"/>
          <w:sz w:val="22"/>
          <w:szCs w:val="22"/>
        </w:rPr>
        <w:t xml:space="preserve">. </w:t>
      </w:r>
    </w:p>
    <w:p w14:paraId="78FE5793" w14:textId="77777777" w:rsidR="00DE4205" w:rsidRPr="00F42EC3" w:rsidRDefault="00DE4205" w:rsidP="00DE4205">
      <w:pPr>
        <w:pStyle w:val="Nagwek11"/>
        <w:numPr>
          <w:ilvl w:val="1"/>
          <w:numId w:val="1"/>
        </w:numPr>
        <w:ind w:left="567" w:hanging="567"/>
        <w:rPr>
          <w:sz w:val="22"/>
          <w:szCs w:val="22"/>
        </w:rPr>
      </w:pPr>
      <w:bookmarkStart w:id="31" w:name="_Toc156726722"/>
      <w:r w:rsidRPr="00F42EC3">
        <w:rPr>
          <w:sz w:val="22"/>
          <w:szCs w:val="22"/>
        </w:rPr>
        <w:t>RozdzielnicA głównA RG</w:t>
      </w:r>
      <w:bookmarkEnd w:id="31"/>
    </w:p>
    <w:p w14:paraId="5072A9CC" w14:textId="77777777" w:rsidR="00DE4205" w:rsidRPr="00F42EC3" w:rsidRDefault="00DE4205" w:rsidP="00DE4205">
      <w:pPr>
        <w:rPr>
          <w:rFonts w:ascii="ISOCPEUR" w:hAnsi="ISOCPEUR"/>
          <w:sz w:val="22"/>
          <w:szCs w:val="22"/>
        </w:rPr>
      </w:pPr>
      <w:r w:rsidRPr="00F42EC3">
        <w:rPr>
          <w:rFonts w:ascii="ISOCPEUR" w:hAnsi="ISOCPEUR" w:cs="Arial"/>
          <w:sz w:val="22"/>
        </w:rPr>
        <w:t xml:space="preserve">Zaprojektowano rozdzielnice główną niskiego napięcia </w:t>
      </w:r>
      <w:r>
        <w:rPr>
          <w:rFonts w:ascii="ISOCPEUR" w:hAnsi="ISOCPEUR" w:cs="Arial"/>
          <w:sz w:val="22"/>
        </w:rPr>
        <w:t>RG</w:t>
      </w:r>
      <w:r w:rsidRPr="00F42EC3">
        <w:rPr>
          <w:rFonts w:ascii="ISOCPEUR" w:hAnsi="ISOCPEUR" w:cs="Arial"/>
          <w:sz w:val="22"/>
        </w:rPr>
        <w:t xml:space="preserve"> zapewniającą zasilanie podstawowe w projektowanym budynku. Obudowę rozdzielnicy stanowi stalowa obudowa (malowanej proszkowo</w:t>
      </w:r>
      <w:r>
        <w:rPr>
          <w:rFonts w:ascii="ISOCPEUR" w:hAnsi="ISOCPEUR" w:cs="Arial"/>
          <w:sz w:val="22"/>
        </w:rPr>
        <w:t xml:space="preserve">). </w:t>
      </w:r>
    </w:p>
    <w:p w14:paraId="59E8D9A4" w14:textId="77777777" w:rsidR="00DE4205" w:rsidRDefault="00DE4205" w:rsidP="00DE4205">
      <w:pPr>
        <w:rPr>
          <w:rFonts w:ascii="ISOCPEUR" w:hAnsi="ISOCPEUR" w:cs="Arial"/>
          <w:sz w:val="22"/>
          <w:szCs w:val="22"/>
        </w:rPr>
      </w:pPr>
      <w:r w:rsidRPr="00F42EC3">
        <w:rPr>
          <w:rFonts w:ascii="ISOCPEUR" w:hAnsi="ISOCPEUR" w:cs="Arial"/>
          <w:sz w:val="22"/>
        </w:rPr>
        <w:t xml:space="preserve">W rozdzielnicach oprócz wskazanej na schematach rezerwy aparatowej przewidzieć 30 % miejsca na rozbudowę o dodatkowe aparaty. </w:t>
      </w:r>
      <w:r w:rsidRPr="00872E50">
        <w:rPr>
          <w:rFonts w:ascii="ISOCPEUR" w:hAnsi="ISOCPEUR" w:cs="Arial"/>
          <w:sz w:val="22"/>
          <w:szCs w:val="22"/>
        </w:rPr>
        <w:t xml:space="preserve">Obudowę rozdzielnicy będzie stanowić szafa o przybliżonych wymiarach </w:t>
      </w:r>
      <w:r>
        <w:rPr>
          <w:rFonts w:ascii="ISOCPEUR" w:hAnsi="ISOCPEUR" w:cs="Arial"/>
          <w:sz w:val="22"/>
          <w:szCs w:val="22"/>
        </w:rPr>
        <w:t>1200 mm x 1200</w:t>
      </w:r>
      <w:r w:rsidRPr="00872E50">
        <w:rPr>
          <w:rFonts w:ascii="ISOCPEUR" w:hAnsi="ISOCPEUR" w:cs="Arial"/>
          <w:sz w:val="22"/>
          <w:szCs w:val="22"/>
        </w:rPr>
        <w:t xml:space="preserve">mm x </w:t>
      </w:r>
      <w:r>
        <w:rPr>
          <w:rFonts w:ascii="ISOCPEUR" w:hAnsi="ISOCPEUR" w:cs="Arial"/>
          <w:sz w:val="22"/>
          <w:szCs w:val="22"/>
        </w:rPr>
        <w:t>250</w:t>
      </w:r>
      <w:r w:rsidRPr="00872E50">
        <w:rPr>
          <w:rFonts w:ascii="ISOCPEUR" w:hAnsi="ISOCPEUR" w:cs="Arial"/>
          <w:sz w:val="22"/>
          <w:szCs w:val="22"/>
        </w:rPr>
        <w:t xml:space="preserve"> mm.</w:t>
      </w:r>
    </w:p>
    <w:p w14:paraId="54F23CF2" w14:textId="77777777" w:rsidR="00DE4205" w:rsidRPr="00872E50" w:rsidRDefault="00DE4205" w:rsidP="00DE4205">
      <w:pPr>
        <w:pStyle w:val="Nagwek11"/>
        <w:ind w:left="567" w:hanging="567"/>
        <w:rPr>
          <w:sz w:val="22"/>
          <w:szCs w:val="22"/>
        </w:rPr>
      </w:pPr>
      <w:bookmarkStart w:id="32" w:name="_Toc156726723"/>
      <w:r>
        <w:rPr>
          <w:sz w:val="22"/>
          <w:szCs w:val="22"/>
        </w:rPr>
        <w:t>2.3</w:t>
      </w:r>
      <w:r>
        <w:rPr>
          <w:sz w:val="22"/>
          <w:szCs w:val="22"/>
        </w:rPr>
        <w:tab/>
      </w:r>
      <w:r w:rsidRPr="00872E50">
        <w:rPr>
          <w:sz w:val="22"/>
          <w:szCs w:val="22"/>
        </w:rPr>
        <w:t>Rozdzielnica pożarowa rp</w:t>
      </w:r>
      <w:r>
        <w:rPr>
          <w:sz w:val="22"/>
          <w:szCs w:val="22"/>
        </w:rPr>
        <w:t>.P</w:t>
      </w:r>
      <w:r w:rsidRPr="00872E50">
        <w:rPr>
          <w:sz w:val="22"/>
          <w:szCs w:val="22"/>
        </w:rPr>
        <w:t>oż.</w:t>
      </w:r>
      <w:bookmarkEnd w:id="32"/>
    </w:p>
    <w:p w14:paraId="6C18FDFB" w14:textId="77777777" w:rsidR="00DE4205" w:rsidRPr="0006512C" w:rsidRDefault="00DE4205" w:rsidP="00DE4205">
      <w:pPr>
        <w:rPr>
          <w:rFonts w:ascii="ISOCPEUR" w:hAnsi="ISOCPEUR" w:cs="Arial"/>
          <w:sz w:val="22"/>
          <w:szCs w:val="22"/>
        </w:rPr>
      </w:pPr>
      <w:r>
        <w:rPr>
          <w:rFonts w:ascii="ISOCPEUR" w:hAnsi="ISOCPEUR" w:cs="Arial"/>
          <w:sz w:val="22"/>
          <w:szCs w:val="22"/>
        </w:rPr>
        <w:t xml:space="preserve">Projektowana rozdzielnica RP.POŻ stanowi główny punkt dla wyłączenia zasilania budynku w przypadku sytuacji zagrożenia pożarowego. </w:t>
      </w:r>
      <w:r w:rsidRPr="00872E50">
        <w:rPr>
          <w:rFonts w:ascii="ISOCPEUR" w:hAnsi="ISOCPEUR" w:cs="Arial"/>
          <w:sz w:val="22"/>
          <w:szCs w:val="22"/>
        </w:rPr>
        <w:t>Projektowana rozdzielnica RP</w:t>
      </w:r>
      <w:r>
        <w:rPr>
          <w:rFonts w:ascii="ISOCPEUR" w:hAnsi="ISOCPEUR" w:cs="Arial"/>
          <w:sz w:val="22"/>
          <w:szCs w:val="22"/>
        </w:rPr>
        <w:t>.P</w:t>
      </w:r>
      <w:r w:rsidRPr="00872E50">
        <w:rPr>
          <w:rFonts w:ascii="ISOCPEUR" w:hAnsi="ISOCPEUR" w:cs="Arial"/>
          <w:sz w:val="22"/>
          <w:szCs w:val="22"/>
        </w:rPr>
        <w:t>OŻ</w:t>
      </w:r>
      <w:r>
        <w:rPr>
          <w:rFonts w:ascii="ISOCPEUR" w:hAnsi="ISOCPEUR" w:cs="Arial"/>
          <w:sz w:val="22"/>
          <w:szCs w:val="22"/>
        </w:rPr>
        <w:t xml:space="preserve"> </w:t>
      </w:r>
      <w:r w:rsidRPr="00872E50">
        <w:rPr>
          <w:rFonts w:ascii="ISOCPEUR" w:hAnsi="ISOCPEUR" w:cs="Arial"/>
          <w:sz w:val="22"/>
          <w:szCs w:val="22"/>
        </w:rPr>
        <w:t xml:space="preserve">stanowi centralny punkt zasilający </w:t>
      </w:r>
      <w:r>
        <w:rPr>
          <w:rFonts w:ascii="ISOCPEUR" w:hAnsi="ISOCPEUR" w:cs="Arial"/>
          <w:sz w:val="22"/>
          <w:szCs w:val="22"/>
        </w:rPr>
        <w:t xml:space="preserve">rozdzielnicy głównej RG. Rozdzielnica została wyposażona w rozłącznik 160A z wyzwalaczem. </w:t>
      </w:r>
      <w:r w:rsidRPr="00F42EC3">
        <w:rPr>
          <w:rFonts w:ascii="ISOCPEUR" w:hAnsi="ISOCPEUR" w:cs="Arial"/>
          <w:sz w:val="22"/>
        </w:rPr>
        <w:t>W rozdzielnicy głównej</w:t>
      </w:r>
      <w:r>
        <w:rPr>
          <w:rFonts w:ascii="ISOCPEUR" w:hAnsi="ISOCPEUR" w:cs="Arial"/>
          <w:sz w:val="22"/>
        </w:rPr>
        <w:t xml:space="preserve"> RP.POZ</w:t>
      </w:r>
      <w:r w:rsidRPr="00F42EC3">
        <w:rPr>
          <w:rFonts w:ascii="ISOCPEUR" w:hAnsi="ISOCPEUR" w:cs="Arial"/>
          <w:sz w:val="22"/>
        </w:rPr>
        <w:t xml:space="preserve"> w polu zasilającym należy wykonać rozdział zasilającego przewodu PEN na PE i N przechodząc z układu TN-C na układ TN-S. </w:t>
      </w:r>
      <w:r w:rsidRPr="00872E50">
        <w:rPr>
          <w:rFonts w:ascii="ISOCPEUR" w:hAnsi="ISOCPEUR" w:cs="Arial"/>
          <w:sz w:val="22"/>
          <w:szCs w:val="22"/>
        </w:rPr>
        <w:t xml:space="preserve">Rozdzielnicę zasilić z </w:t>
      </w:r>
      <w:r>
        <w:rPr>
          <w:rFonts w:ascii="ISOCPEUR" w:hAnsi="ISOCPEUR" w:cs="Arial"/>
          <w:sz w:val="22"/>
          <w:szCs w:val="22"/>
        </w:rPr>
        <w:t>istniejącego złącza kablowo-pomiarowego</w:t>
      </w:r>
      <w:r w:rsidRPr="00872E50">
        <w:rPr>
          <w:rFonts w:ascii="ISOCPEUR" w:hAnsi="ISOCPEUR" w:cs="Arial"/>
          <w:sz w:val="22"/>
          <w:szCs w:val="22"/>
        </w:rPr>
        <w:t xml:space="preserve"> kablem </w:t>
      </w:r>
      <w:r>
        <w:rPr>
          <w:rFonts w:ascii="ISOCPEUR" w:hAnsi="ISOCPEUR" w:cs="Arial"/>
          <w:sz w:val="22"/>
          <w:szCs w:val="22"/>
        </w:rPr>
        <w:t>YKY 4x50</w:t>
      </w:r>
      <w:r w:rsidRPr="00872E50">
        <w:rPr>
          <w:rFonts w:ascii="ISOCPEUR" w:hAnsi="ISOCPEUR" w:cs="Arial"/>
          <w:sz w:val="22"/>
          <w:szCs w:val="22"/>
        </w:rPr>
        <w:t xml:space="preserve"> mm</w:t>
      </w:r>
      <w:r w:rsidRPr="00872E50">
        <w:rPr>
          <w:rFonts w:ascii="ISOCPEUR" w:hAnsi="ISOCPEUR" w:cs="Arial"/>
          <w:sz w:val="22"/>
          <w:szCs w:val="22"/>
          <w:vertAlign w:val="superscript"/>
        </w:rPr>
        <w:t>2</w:t>
      </w:r>
      <w:r w:rsidRPr="00872E50">
        <w:rPr>
          <w:rFonts w:ascii="ISOCPEUR" w:hAnsi="ISOCPEUR" w:cs="Arial"/>
          <w:sz w:val="22"/>
          <w:szCs w:val="22"/>
        </w:rPr>
        <w:t xml:space="preserve">. Rozdzielnicę zainstalować </w:t>
      </w:r>
      <w:r>
        <w:rPr>
          <w:rFonts w:ascii="ISOCPEUR" w:hAnsi="ISOCPEUR" w:cs="Arial"/>
          <w:sz w:val="22"/>
          <w:szCs w:val="22"/>
        </w:rPr>
        <w:t>na zewnątrz budynku.</w:t>
      </w:r>
    </w:p>
    <w:p w14:paraId="15D47FDF" w14:textId="77777777" w:rsidR="00DE4205" w:rsidRPr="00F42EC3" w:rsidRDefault="00DE4205" w:rsidP="00DE4205">
      <w:pPr>
        <w:pStyle w:val="Nagwek11"/>
        <w:ind w:left="567" w:hanging="567"/>
        <w:rPr>
          <w:sz w:val="22"/>
          <w:szCs w:val="22"/>
        </w:rPr>
      </w:pPr>
      <w:bookmarkStart w:id="33" w:name="_Toc156726724"/>
      <w:r>
        <w:rPr>
          <w:sz w:val="22"/>
          <w:szCs w:val="22"/>
        </w:rPr>
        <w:t>2.4</w:t>
      </w:r>
      <w:r>
        <w:rPr>
          <w:sz w:val="22"/>
          <w:szCs w:val="22"/>
        </w:rPr>
        <w:tab/>
      </w:r>
      <w:r w:rsidRPr="00F42EC3">
        <w:rPr>
          <w:sz w:val="22"/>
          <w:szCs w:val="22"/>
        </w:rPr>
        <w:t>zasilanie awaryjne UPS</w:t>
      </w:r>
      <w:bookmarkEnd w:id="33"/>
      <w:r>
        <w:rPr>
          <w:sz w:val="22"/>
          <w:szCs w:val="22"/>
        </w:rPr>
        <w:t xml:space="preserve"> GNIAZD DATA</w:t>
      </w:r>
    </w:p>
    <w:p w14:paraId="143A40E4" w14:textId="77777777" w:rsidR="00DE4205" w:rsidRPr="00F42EC3" w:rsidRDefault="00DE4205" w:rsidP="00DE4205">
      <w:pPr>
        <w:rPr>
          <w:rFonts w:ascii="ISOCPEUR" w:hAnsi="ISOCPEUR" w:cs="Arial"/>
          <w:sz w:val="22"/>
        </w:rPr>
      </w:pPr>
      <w:r w:rsidRPr="00F42EC3">
        <w:rPr>
          <w:rFonts w:ascii="ISOCPEUR" w:hAnsi="ISOCPEUR" w:cs="Arial"/>
          <w:sz w:val="22"/>
        </w:rPr>
        <w:t xml:space="preserve">W celu zasilania bezprzerwowego stanowisk komputerowych, niezbędnego wyposażenia technicznego projektuje się instalację </w:t>
      </w:r>
      <w:r>
        <w:rPr>
          <w:rFonts w:ascii="ISOCPEUR" w:hAnsi="ISOCPEUR" w:cs="Arial"/>
          <w:sz w:val="22"/>
        </w:rPr>
        <w:t>zasilacza</w:t>
      </w:r>
      <w:r w:rsidRPr="00F42EC3">
        <w:rPr>
          <w:rFonts w:ascii="ISOCPEUR" w:hAnsi="ISOCPEUR" w:cs="Arial"/>
          <w:sz w:val="22"/>
        </w:rPr>
        <w:t xml:space="preserve"> UPS o minimalnym czasie podtrzymania T=15 min. </w:t>
      </w:r>
    </w:p>
    <w:p w14:paraId="19D82B1F" w14:textId="77777777" w:rsidR="00DE4205" w:rsidRPr="00872E50" w:rsidRDefault="00DE4205" w:rsidP="00DE4205">
      <w:pPr>
        <w:rPr>
          <w:rFonts w:ascii="ISOCPEUR" w:hAnsi="ISOCPEUR" w:cs="Arial"/>
          <w:sz w:val="22"/>
        </w:rPr>
      </w:pPr>
      <w:r>
        <w:rPr>
          <w:rFonts w:ascii="ISOCPEUR" w:hAnsi="ISOCPEUR" w:cs="Arial"/>
          <w:sz w:val="22"/>
        </w:rPr>
        <w:t xml:space="preserve">Projektuje się zainstalować UPS o mocy czynnej 3kW obok rozdzielnicy RG. </w:t>
      </w:r>
      <w:r w:rsidRPr="00872E50">
        <w:rPr>
          <w:rFonts w:ascii="ISOCPEUR" w:hAnsi="ISOCPEUR" w:cs="Arial"/>
          <w:sz w:val="22"/>
        </w:rPr>
        <w:t>Pomieszczenie musi być wyposażona w instalacji wentylacji, dostosowane do wymagań s</w:t>
      </w:r>
      <w:r>
        <w:rPr>
          <w:rFonts w:ascii="ISOCPEUR" w:hAnsi="ISOCPEUR" w:cs="Arial"/>
          <w:sz w:val="22"/>
        </w:rPr>
        <w:t xml:space="preserve">tawianych przez producenta UPS. </w:t>
      </w:r>
    </w:p>
    <w:p w14:paraId="14FAF1E5" w14:textId="77777777" w:rsidR="00DE4205" w:rsidRPr="00872E50" w:rsidRDefault="00DE4205" w:rsidP="00DE4205">
      <w:pPr>
        <w:pStyle w:val="Nagwek10"/>
        <w:ind w:left="644" w:hanging="644"/>
      </w:pPr>
      <w:bookmarkStart w:id="34" w:name="_Toc156726725"/>
      <w:r>
        <w:t>3</w:t>
      </w:r>
      <w:r>
        <w:tab/>
      </w:r>
      <w:r w:rsidRPr="00872E50">
        <w:t>główny PRZECIWPOŻAROWY WYŁĄCZNIK PRĄDU</w:t>
      </w:r>
      <w:bookmarkEnd w:id="34"/>
    </w:p>
    <w:p w14:paraId="7A1EA96B" w14:textId="77777777" w:rsidR="00DE4205" w:rsidRPr="001768B7" w:rsidRDefault="00DE4205" w:rsidP="00DE4205">
      <w:pPr>
        <w:rPr>
          <w:rFonts w:ascii="ISOCPEUR" w:hAnsi="ISOCPEUR"/>
          <w:sz w:val="22"/>
          <w:szCs w:val="22"/>
        </w:rPr>
      </w:pPr>
      <w:r w:rsidRPr="00872E50">
        <w:rPr>
          <w:rFonts w:ascii="ISOCPEUR" w:hAnsi="ISOCPEUR" w:cs="Arial"/>
          <w:sz w:val="22"/>
        </w:rPr>
        <w:t>Zadaniem głównego przeciwpożarowego wyłącznika prądu jest wyłączenie zasilania budynku objętego pożarem w czasie akcji ratowniczo-gaśniczej z wyjątkiem obwodów zasilających instalacje i urządzenia, których funkcjonowanie jest niezbędne w czasie pożaru</w:t>
      </w:r>
      <w:r>
        <w:rPr>
          <w:rFonts w:ascii="ISOCPEUR" w:hAnsi="ISOCPEUR" w:cs="Arial"/>
          <w:sz w:val="22"/>
        </w:rPr>
        <w:t>.</w:t>
      </w:r>
      <w:r>
        <w:rPr>
          <w:rFonts w:ascii="ISOCPEUR" w:hAnsi="ISOCPEUR"/>
          <w:sz w:val="22"/>
          <w:szCs w:val="22"/>
        </w:rPr>
        <w:t xml:space="preserve"> </w:t>
      </w:r>
      <w:r w:rsidRPr="00872E50">
        <w:rPr>
          <w:rFonts w:ascii="ISOCPEUR" w:hAnsi="ISOCPEUR" w:cs="Arial"/>
          <w:sz w:val="22"/>
        </w:rPr>
        <w:t>.</w:t>
      </w:r>
    </w:p>
    <w:p w14:paraId="055655CD" w14:textId="77777777" w:rsidR="00DE4205" w:rsidRDefault="00DE4205" w:rsidP="00DE4205">
      <w:pPr>
        <w:rPr>
          <w:rFonts w:ascii="ISOCPEUR" w:hAnsi="ISOCPEUR" w:cs="Arial"/>
          <w:sz w:val="22"/>
        </w:rPr>
      </w:pPr>
      <w:r>
        <w:rPr>
          <w:rFonts w:ascii="ISOCPEUR" w:hAnsi="ISOCPEUR" w:cs="Arial"/>
          <w:sz w:val="22"/>
        </w:rPr>
        <w:t>Projektuje się dwa wyłączniki pożarowe:</w:t>
      </w:r>
    </w:p>
    <w:p w14:paraId="5C264A8D" w14:textId="77777777" w:rsidR="00DE4205" w:rsidRDefault="00DE4205" w:rsidP="00DE4205">
      <w:pPr>
        <w:pStyle w:val="Tekstpodstawowywcity"/>
        <w:numPr>
          <w:ilvl w:val="0"/>
          <w:numId w:val="33"/>
        </w:numPr>
        <w:tabs>
          <w:tab w:val="left" w:pos="9921"/>
        </w:tabs>
        <w:spacing w:after="0" w:line="276" w:lineRule="auto"/>
        <w:rPr>
          <w:rFonts w:ascii="ISOCPEUR" w:hAnsi="ISOCPEUR"/>
          <w:sz w:val="22"/>
          <w:szCs w:val="22"/>
        </w:rPr>
      </w:pPr>
      <w:r>
        <w:rPr>
          <w:rFonts w:ascii="ISOCPEUR" w:hAnsi="ISOCPEUR"/>
          <w:sz w:val="22"/>
          <w:szCs w:val="22"/>
        </w:rPr>
        <w:t xml:space="preserve">główny wyłącznik pożarowy </w:t>
      </w:r>
    </w:p>
    <w:p w14:paraId="4406DC16" w14:textId="77777777" w:rsidR="00DE4205" w:rsidRPr="001768B7" w:rsidRDefault="00DE4205" w:rsidP="00DE4205">
      <w:pPr>
        <w:pStyle w:val="Tekstpodstawowywcity"/>
        <w:numPr>
          <w:ilvl w:val="0"/>
          <w:numId w:val="33"/>
        </w:numPr>
        <w:tabs>
          <w:tab w:val="left" w:pos="9921"/>
        </w:tabs>
        <w:spacing w:after="0" w:line="276" w:lineRule="auto"/>
        <w:rPr>
          <w:rFonts w:ascii="ISOCPEUR" w:hAnsi="ISOCPEUR"/>
          <w:sz w:val="22"/>
          <w:szCs w:val="22"/>
        </w:rPr>
      </w:pPr>
      <w:r>
        <w:rPr>
          <w:rFonts w:ascii="ISOCPEUR" w:hAnsi="ISOCPEUR"/>
          <w:sz w:val="22"/>
          <w:szCs w:val="22"/>
        </w:rPr>
        <w:t>główny wyłącznik pożarowy UPS (zamontowany na rozdzielnicy RP.POŻ),</w:t>
      </w:r>
    </w:p>
    <w:p w14:paraId="5636222A" w14:textId="77777777" w:rsidR="00DE4205" w:rsidRDefault="00DE4205" w:rsidP="00DE4205">
      <w:pPr>
        <w:rPr>
          <w:rFonts w:ascii="ISOCPEUR" w:hAnsi="ISOCPEUR" w:cs="Arial"/>
          <w:sz w:val="22"/>
        </w:rPr>
      </w:pPr>
      <w:r w:rsidRPr="00872E50">
        <w:rPr>
          <w:rFonts w:ascii="ISOCPEUR" w:hAnsi="ISOCPEUR" w:cs="Arial"/>
          <w:sz w:val="22"/>
        </w:rPr>
        <w:t xml:space="preserve">Aparatem wykonawczym </w:t>
      </w:r>
      <w:r>
        <w:rPr>
          <w:rFonts w:ascii="ISOCPEUR" w:hAnsi="ISOCPEUR" w:cs="Arial"/>
          <w:sz w:val="22"/>
        </w:rPr>
        <w:t>głównego wyłącznika pożarowego</w:t>
      </w:r>
      <w:r w:rsidRPr="00872E50">
        <w:rPr>
          <w:rFonts w:ascii="ISOCPEUR" w:hAnsi="ISOCPEUR" w:cs="Arial"/>
          <w:sz w:val="22"/>
        </w:rPr>
        <w:t xml:space="preserve"> będzie pełnić rozłącznik izolacyjny QA, wyposażony w elektromagnetyczny wyzwalacz napięciowy 230 V AC oraz styk NO (normalnie otwarty) i NC (normalnie zamknięty), zainstalowany w rozdzielnicy głównej </w:t>
      </w:r>
      <w:r>
        <w:rPr>
          <w:rFonts w:ascii="ISOCPEUR" w:hAnsi="ISOCPEUR" w:cs="Arial"/>
          <w:sz w:val="22"/>
        </w:rPr>
        <w:t xml:space="preserve">RP.POZ. </w:t>
      </w:r>
      <w:r w:rsidRPr="00872E50">
        <w:rPr>
          <w:rFonts w:ascii="ISOCPEUR" w:hAnsi="ISOCPEUR" w:cs="Arial"/>
          <w:sz w:val="22"/>
        </w:rPr>
        <w:t xml:space="preserve">Aparatem wykonawczym </w:t>
      </w:r>
      <w:r>
        <w:rPr>
          <w:rFonts w:ascii="ISOCPEUR" w:hAnsi="ISOCPEUR" w:cs="Arial"/>
          <w:sz w:val="22"/>
        </w:rPr>
        <w:t>głównego wyłącznika pożarowego UPS</w:t>
      </w:r>
      <w:r w:rsidRPr="00872E50">
        <w:rPr>
          <w:rFonts w:ascii="ISOCPEUR" w:hAnsi="ISOCPEUR" w:cs="Arial"/>
          <w:sz w:val="22"/>
        </w:rPr>
        <w:t xml:space="preserve"> będzie pełnić </w:t>
      </w:r>
      <w:r>
        <w:rPr>
          <w:rFonts w:ascii="ISOCPEUR" w:hAnsi="ISOCPEUR" w:cs="Arial"/>
          <w:sz w:val="22"/>
        </w:rPr>
        <w:t>automatyka systemu UPS.</w:t>
      </w:r>
    </w:p>
    <w:p w14:paraId="75C98DDB" w14:textId="77777777" w:rsidR="00DE4205" w:rsidRPr="00872E50" w:rsidRDefault="00DE4205" w:rsidP="00DE4205">
      <w:pPr>
        <w:pStyle w:val="Nagwek10"/>
        <w:ind w:left="567" w:hanging="567"/>
      </w:pPr>
      <w:bookmarkStart w:id="35" w:name="_Toc156726726"/>
      <w:r>
        <w:t>4</w:t>
      </w:r>
      <w:r>
        <w:tab/>
      </w:r>
      <w:r w:rsidRPr="00872E50">
        <w:t>ROZDZIAŁ ENERGII W OBIEKCIE</w:t>
      </w:r>
      <w:bookmarkEnd w:id="35"/>
    </w:p>
    <w:p w14:paraId="5053FA47" w14:textId="77777777" w:rsidR="00DE4205" w:rsidRPr="00872E50" w:rsidRDefault="00DE4205" w:rsidP="00DE4205">
      <w:pPr>
        <w:rPr>
          <w:rFonts w:ascii="ISOCPEUR" w:hAnsi="ISOCPEUR" w:cs="Arial"/>
          <w:sz w:val="22"/>
          <w:szCs w:val="22"/>
        </w:rPr>
      </w:pPr>
      <w:r w:rsidRPr="00872E50">
        <w:rPr>
          <w:rFonts w:ascii="ISOCPEUR" w:hAnsi="ISOCPEUR" w:cs="Arial"/>
          <w:sz w:val="22"/>
          <w:szCs w:val="22"/>
        </w:rPr>
        <w:t xml:space="preserve">Do dystrybucji energii elektrycznej po obiekcie, do zasilenia odbiorów ogólnych (oświetlenie, zestawy gniazd wtykowych, gniazda wtykowe, etc.), zaprojektowano rozdzielnice </w:t>
      </w:r>
      <w:r>
        <w:rPr>
          <w:rFonts w:ascii="ISOCPEUR" w:hAnsi="ISOCPEUR" w:cs="Arial"/>
          <w:sz w:val="22"/>
          <w:szCs w:val="22"/>
        </w:rPr>
        <w:t>główną RG</w:t>
      </w:r>
      <w:r w:rsidRPr="00872E50">
        <w:rPr>
          <w:rFonts w:ascii="ISOCPEUR" w:hAnsi="ISOCPEUR" w:cs="Arial"/>
          <w:sz w:val="22"/>
          <w:szCs w:val="22"/>
        </w:rPr>
        <w:t>. Wszystkie urządzenia wymagającą indywidualną szafę</w:t>
      </w:r>
      <w:r>
        <w:rPr>
          <w:rFonts w:ascii="ISOCPEUR" w:hAnsi="ISOCPEUR" w:cs="Arial"/>
          <w:sz w:val="22"/>
          <w:szCs w:val="22"/>
        </w:rPr>
        <w:t xml:space="preserve"> zasilająco-sterującą, takie jak centrala wentylacyjna</w:t>
      </w:r>
      <w:r w:rsidRPr="00872E50">
        <w:rPr>
          <w:rFonts w:ascii="ISOCPEUR" w:hAnsi="ISOCPEUR" w:cs="Arial"/>
          <w:sz w:val="22"/>
          <w:szCs w:val="22"/>
        </w:rPr>
        <w:t xml:space="preserve">, będą zasilane z rozdzielnicy RG. </w:t>
      </w:r>
    </w:p>
    <w:p w14:paraId="40B5490A" w14:textId="77777777" w:rsidR="00DE4205" w:rsidRPr="00872E50" w:rsidRDefault="00DE4205" w:rsidP="00DE4205">
      <w:pPr>
        <w:rPr>
          <w:rFonts w:ascii="ISOCPEUR" w:hAnsi="ISOCPEUR" w:cs="Arial"/>
          <w:sz w:val="22"/>
          <w:szCs w:val="22"/>
        </w:rPr>
      </w:pPr>
    </w:p>
    <w:p w14:paraId="05BFD6E8" w14:textId="77777777" w:rsidR="00DE4205" w:rsidRPr="00872E50" w:rsidRDefault="00DE4205" w:rsidP="00DE4205">
      <w:pPr>
        <w:pStyle w:val="Nagwek11"/>
        <w:ind w:left="567" w:hanging="567"/>
        <w:rPr>
          <w:sz w:val="22"/>
          <w:szCs w:val="22"/>
        </w:rPr>
      </w:pPr>
      <w:bookmarkStart w:id="36" w:name="_Toc156726727"/>
      <w:r>
        <w:rPr>
          <w:sz w:val="22"/>
          <w:szCs w:val="22"/>
        </w:rPr>
        <w:t>4.1</w:t>
      </w:r>
      <w:r>
        <w:rPr>
          <w:sz w:val="22"/>
          <w:szCs w:val="22"/>
        </w:rPr>
        <w:tab/>
      </w:r>
      <w:r w:rsidRPr="00872E50">
        <w:rPr>
          <w:sz w:val="22"/>
          <w:szCs w:val="22"/>
        </w:rPr>
        <w:t>PUNKTY ELEKTRYCZNO-LOGICZNE PEL</w:t>
      </w:r>
      <w:bookmarkEnd w:id="36"/>
    </w:p>
    <w:p w14:paraId="2BA446B1" w14:textId="77777777" w:rsidR="00DE4205" w:rsidRPr="00872E50" w:rsidRDefault="00DE4205" w:rsidP="00DE4205">
      <w:pPr>
        <w:rPr>
          <w:rFonts w:ascii="ISOCPEUR" w:hAnsi="ISOCPEUR" w:cs="Arial"/>
          <w:sz w:val="22"/>
          <w:szCs w:val="22"/>
        </w:rPr>
      </w:pPr>
      <w:r w:rsidRPr="00872E50">
        <w:rPr>
          <w:rFonts w:ascii="ISOCPEUR" w:hAnsi="ISOCPEUR" w:cs="Arial"/>
          <w:sz w:val="22"/>
          <w:szCs w:val="22"/>
        </w:rPr>
        <w:t>W budynku zaprojektowano jednofazowe punkty elektryczno-logiczne będące kombinacją gniazd zastosowania ogólnego</w:t>
      </w:r>
      <w:r>
        <w:rPr>
          <w:rFonts w:ascii="ISOCPEUR" w:hAnsi="ISOCPEUR" w:cs="Arial"/>
          <w:sz w:val="22"/>
          <w:szCs w:val="22"/>
        </w:rPr>
        <w:t xml:space="preserve"> 230 V</w:t>
      </w:r>
      <w:r w:rsidRPr="00872E50">
        <w:rPr>
          <w:rFonts w:ascii="ISOCPEUR" w:hAnsi="ISOCPEUR" w:cs="Arial"/>
          <w:sz w:val="22"/>
          <w:szCs w:val="22"/>
        </w:rPr>
        <w:t xml:space="preserve">, gniazd DATA oraz teletechnicznych. Każdy punkt logiczny musi tworzyć wspólną całość </w:t>
      </w:r>
      <w:r w:rsidRPr="00872E50">
        <w:rPr>
          <w:rFonts w:ascii="ISOCPEUR" w:hAnsi="ISOCPEUR" w:cs="Arial"/>
          <w:sz w:val="22"/>
          <w:szCs w:val="22"/>
        </w:rPr>
        <w:lastRenderedPageBreak/>
        <w:t xml:space="preserve">poprzez instalację w wspólnej ramce instalacyjnej. W każdym punkcie PEL gniazda ogólne są zasilone z rozdzielnicy </w:t>
      </w:r>
      <w:r>
        <w:rPr>
          <w:rFonts w:ascii="ISOCPEUR" w:hAnsi="ISOCPEUR" w:cs="Arial"/>
          <w:sz w:val="22"/>
          <w:szCs w:val="22"/>
        </w:rPr>
        <w:t>głównej RG</w:t>
      </w:r>
      <w:r w:rsidRPr="00872E50">
        <w:rPr>
          <w:rFonts w:ascii="ISOCPEUR" w:hAnsi="ISOCPEUR" w:cs="Arial"/>
          <w:sz w:val="22"/>
          <w:szCs w:val="22"/>
        </w:rPr>
        <w:t xml:space="preserve">, z kolei gniazda DATA z </w:t>
      </w:r>
      <w:r>
        <w:rPr>
          <w:rFonts w:ascii="ISOCPEUR" w:hAnsi="ISOCPEUR" w:cs="Arial"/>
          <w:sz w:val="22"/>
          <w:szCs w:val="22"/>
        </w:rPr>
        <w:t xml:space="preserve">rozdzielnicy RG z obwodu </w:t>
      </w:r>
      <w:r w:rsidRPr="00872E50">
        <w:rPr>
          <w:rFonts w:ascii="ISOCPEUR" w:hAnsi="ISOCPEUR" w:cs="Arial"/>
          <w:sz w:val="22"/>
          <w:szCs w:val="22"/>
        </w:rPr>
        <w:t xml:space="preserve">zasilania gwarantowanego UPS. Obwody gniazd wtykowych należy zabezpieczyć wyłącznikiem nadprądowym B16A oraz wyłącznikiem różnicowoprądowym o prądzie różnicowym 30 </w:t>
      </w:r>
      <w:proofErr w:type="spellStart"/>
      <w:r w:rsidRPr="00872E50">
        <w:rPr>
          <w:rFonts w:ascii="ISOCPEUR" w:hAnsi="ISOCPEUR" w:cs="Arial"/>
          <w:sz w:val="22"/>
          <w:szCs w:val="22"/>
        </w:rPr>
        <w:t>mA</w:t>
      </w:r>
      <w:proofErr w:type="spellEnd"/>
      <w:r w:rsidRPr="00872E50">
        <w:rPr>
          <w:rFonts w:ascii="ISOCPEUR" w:hAnsi="ISOCPEUR" w:cs="Arial"/>
          <w:sz w:val="22"/>
          <w:szCs w:val="22"/>
        </w:rPr>
        <w:t xml:space="preserve">, wykrywany </w:t>
      </w:r>
      <w:r>
        <w:rPr>
          <w:rFonts w:ascii="ISOCPEUR" w:hAnsi="ISOCPEUR" w:cs="Arial"/>
          <w:sz w:val="22"/>
          <w:szCs w:val="22"/>
        </w:rPr>
        <w:t>prąd upływu o charakterystyce A.</w:t>
      </w:r>
    </w:p>
    <w:p w14:paraId="5838C7EB" w14:textId="77777777" w:rsidR="00DE4205" w:rsidRDefault="00DE4205" w:rsidP="00DE4205">
      <w:pPr>
        <w:pStyle w:val="Akapitzlist"/>
        <w:rPr>
          <w:rFonts w:ascii="ISOCPEUR" w:hAnsi="ISOCPEUR" w:cs="Arial"/>
        </w:rPr>
      </w:pPr>
      <w:r>
        <w:rPr>
          <w:rFonts w:ascii="ISOCPEUR" w:hAnsi="ISOCPEUR" w:cs="Arial"/>
        </w:rPr>
        <w:t>P</w:t>
      </w:r>
      <w:r w:rsidRPr="00872E50">
        <w:rPr>
          <w:rFonts w:ascii="ISOCPEUR" w:hAnsi="ISOCPEUR" w:cs="Arial"/>
        </w:rPr>
        <w:t xml:space="preserve">unkt elektryczno-logiczny </w:t>
      </w:r>
      <w:r>
        <w:rPr>
          <w:rFonts w:ascii="ISOCPEUR" w:hAnsi="ISOCPEUR" w:cs="Arial"/>
        </w:rPr>
        <w:t xml:space="preserve">PEL </w:t>
      </w:r>
      <w:r w:rsidRPr="00872E50">
        <w:rPr>
          <w:rFonts w:ascii="ISOCPEUR" w:hAnsi="ISOCPEUR" w:cs="Arial"/>
        </w:rPr>
        <w:t xml:space="preserve">stanowisk biurowych; składa się z </w:t>
      </w:r>
      <w:r>
        <w:rPr>
          <w:rFonts w:ascii="ISOCPEUR" w:hAnsi="ISOCPEUR" w:cs="Arial"/>
        </w:rPr>
        <w:t>dwóch</w:t>
      </w:r>
      <w:r w:rsidRPr="00872E50">
        <w:rPr>
          <w:rFonts w:ascii="ISOCPEUR" w:hAnsi="ISOCPEUR" w:cs="Arial"/>
        </w:rPr>
        <w:t xml:space="preserve"> gniazd DATA 230 V, dwóch gniazd RJ45,</w:t>
      </w:r>
    </w:p>
    <w:p w14:paraId="155A777D" w14:textId="77777777" w:rsidR="00DE4205" w:rsidRPr="00F9241E" w:rsidRDefault="00DE4205" w:rsidP="00DE4205">
      <w:pPr>
        <w:rPr>
          <w:rFonts w:ascii="ISOCPEUR" w:hAnsi="ISOCPEUR" w:cs="Arial"/>
        </w:rPr>
      </w:pPr>
    </w:p>
    <w:p w14:paraId="4AA6A637" w14:textId="77777777" w:rsidR="00DE4205" w:rsidRPr="00872E50" w:rsidRDefault="00DE4205" w:rsidP="00DE4205">
      <w:pPr>
        <w:pStyle w:val="Nagwek11"/>
        <w:ind w:left="567" w:hanging="567"/>
        <w:rPr>
          <w:sz w:val="22"/>
          <w:szCs w:val="22"/>
        </w:rPr>
      </w:pPr>
      <w:bookmarkStart w:id="37" w:name="_Toc156726728"/>
      <w:r>
        <w:rPr>
          <w:sz w:val="22"/>
          <w:szCs w:val="22"/>
        </w:rPr>
        <w:t>4.2</w:t>
      </w:r>
      <w:r>
        <w:rPr>
          <w:sz w:val="22"/>
          <w:szCs w:val="22"/>
        </w:rPr>
        <w:tab/>
      </w:r>
      <w:r w:rsidRPr="00872E50">
        <w:rPr>
          <w:sz w:val="22"/>
          <w:szCs w:val="22"/>
        </w:rPr>
        <w:t>ZASILANIE URZĄDZEŃ technologicznych</w:t>
      </w:r>
      <w:bookmarkEnd w:id="37"/>
    </w:p>
    <w:p w14:paraId="76436178" w14:textId="77777777" w:rsidR="00DE4205" w:rsidRDefault="00DE4205" w:rsidP="00DE4205">
      <w:pPr>
        <w:rPr>
          <w:rFonts w:ascii="ISOCPEUR" w:hAnsi="ISOCPEUR" w:cs="Arial"/>
          <w:sz w:val="22"/>
          <w:szCs w:val="22"/>
        </w:rPr>
      </w:pPr>
      <w:r w:rsidRPr="00872E50">
        <w:rPr>
          <w:rFonts w:ascii="ISOCPEUR" w:hAnsi="ISOCPEUR" w:cs="Arial"/>
          <w:sz w:val="22"/>
          <w:szCs w:val="22"/>
        </w:rPr>
        <w:t>W obiekcie przewidziano zasilanie szafy zasilająco-s</w:t>
      </w:r>
      <w:r>
        <w:rPr>
          <w:rFonts w:ascii="ISOCPEUR" w:hAnsi="ISOCPEUR" w:cs="Arial"/>
          <w:sz w:val="22"/>
          <w:szCs w:val="22"/>
        </w:rPr>
        <w:t xml:space="preserve">terujących automatyki 0,4 kV </w:t>
      </w:r>
      <w:r w:rsidRPr="00872E50">
        <w:rPr>
          <w:rFonts w:ascii="ISOCPEUR" w:hAnsi="ISOCPEUR" w:cs="Arial"/>
          <w:sz w:val="22"/>
          <w:szCs w:val="22"/>
        </w:rPr>
        <w:t>. Szafy te mają za zadanie zasi</w:t>
      </w:r>
      <w:r>
        <w:rPr>
          <w:rFonts w:ascii="ISOCPEUR" w:hAnsi="ISOCPEUR" w:cs="Arial"/>
          <w:sz w:val="22"/>
          <w:szCs w:val="22"/>
        </w:rPr>
        <w:t xml:space="preserve">lanie i sterowanie instalacjami: szafa klimatyzacji, sterowanie windą, pompą ciepła etc. Z szaf </w:t>
      </w:r>
      <w:r w:rsidRPr="00872E50">
        <w:rPr>
          <w:rFonts w:ascii="ISOCPEUR" w:hAnsi="ISOCPEUR" w:cs="Arial"/>
          <w:sz w:val="22"/>
          <w:szCs w:val="22"/>
        </w:rPr>
        <w:t>zasilane będą wszystkie urządzenia niezbędne do prawidłowego funkcjonowania danego systemu. Zakres robót elektrycznych kończy się na zaprojektowaniu zasilania oraz ułożeniu kabli zasilających poszczególnych rozdzielnic automatyki. Szafy SZA zostaną dostarczone wraz z sprzętem przez producenta. Montaż obwodów automatyki wykonuje firma instalującą dany system w obiekcie.</w:t>
      </w:r>
    </w:p>
    <w:p w14:paraId="1F43E919" w14:textId="14F227B6" w:rsidR="007C0C45" w:rsidRDefault="007C0C45" w:rsidP="00DE4205">
      <w:pPr>
        <w:rPr>
          <w:rFonts w:ascii="ISOCPEUR" w:hAnsi="ISOCPEUR" w:cs="Arial"/>
          <w:sz w:val="22"/>
          <w:szCs w:val="22"/>
        </w:rPr>
      </w:pPr>
      <w:r>
        <w:rPr>
          <w:rFonts w:ascii="ISOCPEUR" w:hAnsi="ISOCPEUR" w:cs="Arial"/>
          <w:sz w:val="22"/>
          <w:szCs w:val="22"/>
        </w:rPr>
        <w:t xml:space="preserve">Należy odtworzyć (zamontować) system powiadamiania ochotniczej straży pożarnej z jednostką powiatowej straży </w:t>
      </w:r>
      <w:proofErr w:type="spellStart"/>
      <w:r>
        <w:rPr>
          <w:rFonts w:ascii="ISOCPEUR" w:hAnsi="ISOCPEUR" w:cs="Arial"/>
          <w:sz w:val="22"/>
          <w:szCs w:val="22"/>
        </w:rPr>
        <w:t>pozarnej</w:t>
      </w:r>
      <w:proofErr w:type="spellEnd"/>
      <w:r>
        <w:rPr>
          <w:rFonts w:ascii="ISOCPEUR" w:hAnsi="ISOCPEUR" w:cs="Arial"/>
          <w:sz w:val="22"/>
          <w:szCs w:val="22"/>
        </w:rPr>
        <w:t>.</w:t>
      </w:r>
    </w:p>
    <w:p w14:paraId="0A9F7BF0" w14:textId="0E63BAE3" w:rsidR="00840CD4" w:rsidRPr="00840CD4" w:rsidRDefault="00840CD4" w:rsidP="00840CD4">
      <w:pPr>
        <w:rPr>
          <w:rFonts w:ascii="ISOCPEUR" w:hAnsi="ISOCPEUR" w:cs="Arial"/>
          <w:sz w:val="22"/>
          <w:szCs w:val="22"/>
        </w:rPr>
      </w:pPr>
      <w:r>
        <w:rPr>
          <w:rFonts w:ascii="ISOCPEUR" w:hAnsi="ISOCPEUR" w:cs="Arial"/>
          <w:sz w:val="22"/>
          <w:szCs w:val="22"/>
        </w:rPr>
        <w:t xml:space="preserve">Wpusty dachowe wyposażyć w kabel grzejny ok 1m o mocy 15/m każdy. </w:t>
      </w:r>
      <w:r w:rsidRPr="00840CD4">
        <w:rPr>
          <w:rFonts w:ascii="ISOCPEUR" w:hAnsi="ISOCPEUR" w:cs="Arial"/>
          <w:sz w:val="22"/>
          <w:szCs w:val="22"/>
        </w:rPr>
        <w:t xml:space="preserve">Dwustanowy regulator elektroniczny służący do sterowania elektrycznymi systemami ogrzewania przeciwoblodzeniowego. Przekaźniki bez potencjałowe z zestykami o obciążalności 3x16A 230V AC umożliwiają bezpośrednie sterowanie obwodami grzejnymi. Obudowa modułowa termostatu przystosowana jest do montażu na szynie DIN. Regulator </w:t>
      </w:r>
    </w:p>
    <w:p w14:paraId="40D99B76" w14:textId="75014DA8" w:rsidR="00840CD4" w:rsidRPr="00840CD4" w:rsidRDefault="00840CD4" w:rsidP="00840CD4">
      <w:pPr>
        <w:rPr>
          <w:rFonts w:ascii="ISOCPEUR" w:hAnsi="ISOCPEUR" w:cs="Arial"/>
          <w:sz w:val="22"/>
          <w:szCs w:val="22"/>
        </w:rPr>
      </w:pPr>
      <w:r w:rsidRPr="00840CD4">
        <w:rPr>
          <w:rFonts w:ascii="ISOCPEUR" w:hAnsi="ISOCPEUR" w:cs="Arial"/>
          <w:sz w:val="22"/>
          <w:szCs w:val="22"/>
        </w:rPr>
        <w:t xml:space="preserve">współpracujący z dwoma wariantami układu czujników. Zespolony czujnik wilgotności i temperatury oraz w odrębnych czujnikach wilgotności oraz </w:t>
      </w:r>
      <w:proofErr w:type="spellStart"/>
      <w:r w:rsidRPr="00840CD4">
        <w:rPr>
          <w:rFonts w:ascii="ISOCPEUR" w:hAnsi="ISOCPEUR" w:cs="Arial"/>
          <w:sz w:val="22"/>
          <w:szCs w:val="22"/>
        </w:rPr>
        <w:t>tempe-ratury</w:t>
      </w:r>
      <w:proofErr w:type="spellEnd"/>
      <w:r w:rsidRPr="00840CD4">
        <w:rPr>
          <w:rFonts w:ascii="ISOCPEUR" w:hAnsi="ISOCPEUR" w:cs="Arial"/>
          <w:sz w:val="22"/>
          <w:szCs w:val="22"/>
        </w:rPr>
        <w:t xml:space="preserve"> stosowane są w systemach przeciwoblodzeniowych rynien. W układzie musi </w:t>
      </w:r>
      <w:proofErr w:type="spellStart"/>
      <w:r w:rsidRPr="00840CD4">
        <w:rPr>
          <w:rFonts w:ascii="ISOCPEUR" w:hAnsi="ISOCPEUR" w:cs="Arial"/>
          <w:sz w:val="22"/>
          <w:szCs w:val="22"/>
        </w:rPr>
        <w:t>ist</w:t>
      </w:r>
      <w:proofErr w:type="spellEnd"/>
      <w:r w:rsidRPr="00840CD4">
        <w:rPr>
          <w:rFonts w:ascii="ISOCPEUR" w:hAnsi="ISOCPEUR" w:cs="Arial"/>
          <w:sz w:val="22"/>
          <w:szCs w:val="22"/>
        </w:rPr>
        <w:t>-nieć możliwość podłączenia dwóch układów czujników, z jednoczesnym podziałem na niezależne strefy grzejne. Musi umożliwiać detekcje śniegu/lodu, wilgotności i tempera-tury, posiadać licznik czasu pracy ogrzewania, czytelny wyświetlacz parametrów oraz przekaźnik alarmowy.</w:t>
      </w:r>
    </w:p>
    <w:p w14:paraId="345470F4" w14:textId="06C72F43" w:rsidR="00840CD4" w:rsidRPr="00840CD4" w:rsidRDefault="00840CD4" w:rsidP="00840CD4">
      <w:pPr>
        <w:rPr>
          <w:rFonts w:ascii="ISOCPEUR" w:hAnsi="ISOCPEUR" w:cs="Arial"/>
          <w:sz w:val="22"/>
          <w:szCs w:val="22"/>
        </w:rPr>
      </w:pPr>
      <w:r w:rsidRPr="00840CD4">
        <w:rPr>
          <w:rFonts w:ascii="ISOCPEUR" w:hAnsi="ISOCPEUR" w:cs="Arial"/>
          <w:sz w:val="22"/>
          <w:szCs w:val="22"/>
        </w:rPr>
        <w:t xml:space="preserve">Zasilenie układu wykonać kablem YKY 3x 1,5 mm2 zgodnie z DTR urządzenia. Kabel należy wyprowadzić na dach oraz zakończyć w </w:t>
      </w:r>
      <w:proofErr w:type="spellStart"/>
      <w:r w:rsidRPr="00840CD4">
        <w:rPr>
          <w:rFonts w:ascii="ISOCPEUR" w:hAnsi="ISOCPEUR" w:cs="Arial"/>
          <w:sz w:val="22"/>
          <w:szCs w:val="22"/>
        </w:rPr>
        <w:t>bryzgoszczelnej</w:t>
      </w:r>
      <w:proofErr w:type="spellEnd"/>
      <w:r w:rsidRPr="00840CD4">
        <w:rPr>
          <w:rFonts w:ascii="ISOCPEUR" w:hAnsi="ISOCPEUR" w:cs="Arial"/>
          <w:sz w:val="22"/>
          <w:szCs w:val="22"/>
        </w:rPr>
        <w:t xml:space="preserve"> puszce montażowej, w której należy połączyć z przewodem grzejnym</w:t>
      </w:r>
      <w:r>
        <w:rPr>
          <w:rFonts w:ascii="ISOCPEUR" w:hAnsi="ISOCPEUR" w:cs="Arial"/>
          <w:sz w:val="22"/>
          <w:szCs w:val="22"/>
        </w:rPr>
        <w:t>.</w:t>
      </w:r>
    </w:p>
    <w:p w14:paraId="276DB7EB" w14:textId="226CDCA8" w:rsidR="00840CD4" w:rsidRPr="00872E50" w:rsidRDefault="00840CD4" w:rsidP="00840CD4">
      <w:pPr>
        <w:rPr>
          <w:rFonts w:ascii="ISOCPEUR" w:hAnsi="ISOCPEUR" w:cs="Arial"/>
          <w:sz w:val="22"/>
          <w:szCs w:val="22"/>
        </w:rPr>
      </w:pPr>
      <w:r w:rsidRPr="00840CD4">
        <w:rPr>
          <w:rFonts w:ascii="ISOCPEUR" w:hAnsi="ISOCPEUR" w:cs="Arial"/>
          <w:sz w:val="22"/>
          <w:szCs w:val="22"/>
        </w:rPr>
        <w:t>Instalacja musi posiadać sterowanie dniowe, tygodniowe, miesięczne, roczne oraz posiadać czujkę, która przy dobranej minusowej temperaturze automatycznie załącza instalację.</w:t>
      </w:r>
    </w:p>
    <w:p w14:paraId="11FF4277" w14:textId="77777777" w:rsidR="00DE4205" w:rsidRPr="00741CA1" w:rsidRDefault="00DE4205" w:rsidP="00DE4205">
      <w:pPr>
        <w:pStyle w:val="Nagwek10"/>
        <w:ind w:left="567" w:hanging="567"/>
      </w:pPr>
      <w:bookmarkStart w:id="38" w:name="_Toc156726729"/>
      <w:r>
        <w:t>5</w:t>
      </w:r>
      <w:r>
        <w:tab/>
      </w:r>
      <w:r w:rsidRPr="00741CA1">
        <w:t>INSTALACJA ODGROMOWA</w:t>
      </w:r>
      <w:bookmarkEnd w:id="38"/>
    </w:p>
    <w:p w14:paraId="08A58B1A" w14:textId="77777777" w:rsidR="00DE4205" w:rsidRDefault="00DE4205" w:rsidP="00DE4205">
      <w:pPr>
        <w:suppressAutoHyphens/>
        <w:ind w:firstLine="357"/>
        <w:contextualSpacing/>
        <w:rPr>
          <w:szCs w:val="24"/>
          <w:lang w:eastAsia="ar-SA"/>
        </w:rPr>
      </w:pPr>
      <w:r w:rsidRPr="00741CA1">
        <w:rPr>
          <w:rFonts w:ascii="ISOCPEUR" w:hAnsi="ISOCPEUR" w:cs="Arial"/>
          <w:sz w:val="22"/>
          <w:szCs w:val="22"/>
        </w:rPr>
        <w:t>Zgodnie z zapisami wieloarkuszowej normy PN-EN 62305 dla III klasy LPS obowiązuje</w:t>
      </w:r>
      <w:r>
        <w:rPr>
          <w:rFonts w:ascii="ISOCPEUR" w:hAnsi="ISOCPEUR" w:cs="Arial"/>
          <w:sz w:val="22"/>
          <w:szCs w:val="22"/>
        </w:rPr>
        <w:t xml:space="preserve"> </w:t>
      </w:r>
      <w:r w:rsidRPr="00A601C6">
        <w:rPr>
          <w:rFonts w:ascii="ISOCPEUR" w:hAnsi="ISOCPEUR" w:cs="Arial"/>
        </w:rPr>
        <w:t>wymiar siatki zwodów 15 m x 15 m</w:t>
      </w:r>
      <w:r>
        <w:rPr>
          <w:rFonts w:ascii="ISOCPEUR" w:hAnsi="ISOCPEUR" w:cs="Arial"/>
          <w:sz w:val="22"/>
          <w:szCs w:val="22"/>
        </w:rPr>
        <w:t xml:space="preserve">. </w:t>
      </w:r>
      <w:r w:rsidRPr="00741CA1">
        <w:rPr>
          <w:rFonts w:ascii="ISOCPEUR" w:hAnsi="ISOCPEUR" w:cs="Arial"/>
          <w:sz w:val="22"/>
          <w:szCs w:val="22"/>
        </w:rPr>
        <w:t xml:space="preserve">Instalację odgromową budynku wykonać należy jako nieizolowaną, zwodami niskimi nienaprężanymi z zachowaniem powyższych wymagań dla III klasy LPS. Zwody poziome na dachu zaprojektowano drutem </w:t>
      </w:r>
      <w:proofErr w:type="spellStart"/>
      <w:r w:rsidRPr="00741CA1">
        <w:rPr>
          <w:rFonts w:ascii="ISOCPEUR" w:hAnsi="ISOCPEUR" w:cs="Arial"/>
          <w:sz w:val="22"/>
          <w:szCs w:val="22"/>
        </w:rPr>
        <w:t>DFe</w:t>
      </w:r>
      <w:proofErr w:type="spellEnd"/>
      <w:r w:rsidRPr="00741CA1">
        <w:rPr>
          <w:rFonts w:ascii="ISOCPEUR" w:hAnsi="ISOCPEUR" w:cs="Arial"/>
          <w:sz w:val="22"/>
          <w:szCs w:val="22"/>
        </w:rPr>
        <w:t xml:space="preserve">/Zn 8mm stosując uchwyty betonowe w tworzywie sztucznym albo uchwyty dystansowe z tworzywa sztucznego przystosowane do klejenia oraz z wykorzystaniem zwodów pionowych. W przypadku urządzeń i elementów montowanych na dachu, a nieobjętych kątem ochrony zapewnianym przez naturalne elementy instalacji odgromowej, należy zapewnić ich ochronę poprzez zainstalowanie nieizolowanych zwodów pionowych. Ochrona ta dotyczy wszystkich wystających ponad poziom dachu elementów budynku takich jak urządzenia instalacji wentylacyjnej, włazy dachowe, maszty antenowe itp. Po wykonaniu robót należy wykonać pomiary sprawdzające i sporządzić protokół z pomiarów. Rolę przewodów odprowadzających pełni drut </w:t>
      </w:r>
      <w:proofErr w:type="spellStart"/>
      <w:r w:rsidRPr="00741CA1">
        <w:rPr>
          <w:rFonts w:ascii="ISOCPEUR" w:hAnsi="ISOCPEUR" w:cs="Arial"/>
          <w:sz w:val="22"/>
          <w:szCs w:val="22"/>
        </w:rPr>
        <w:t>FeZn</w:t>
      </w:r>
      <w:proofErr w:type="spellEnd"/>
      <w:r w:rsidRPr="00741CA1">
        <w:rPr>
          <w:rFonts w:ascii="ISOCPEUR" w:hAnsi="ISOCPEUR" w:cs="Arial"/>
          <w:sz w:val="22"/>
          <w:szCs w:val="22"/>
        </w:rPr>
        <w:t xml:space="preserve"> Ø 8 mm </w:t>
      </w:r>
      <w:proofErr w:type="spellStart"/>
      <w:r w:rsidRPr="00741CA1">
        <w:rPr>
          <w:rFonts w:ascii="ISOCPEUR" w:hAnsi="ISOCPEUR" w:cs="Arial"/>
          <w:sz w:val="22"/>
          <w:szCs w:val="22"/>
        </w:rPr>
        <w:t>układany</w:t>
      </w:r>
      <w:r w:rsidRPr="00534BCD">
        <w:rPr>
          <w:rFonts w:ascii="ISOCPEUR" w:hAnsi="ISOCPEUR" w:cs="Arial"/>
          <w:sz w:val="22"/>
          <w:szCs w:val="22"/>
        </w:rPr>
        <w:t>w</w:t>
      </w:r>
      <w:proofErr w:type="spellEnd"/>
      <w:r w:rsidRPr="00534BCD">
        <w:rPr>
          <w:rFonts w:ascii="ISOCPEUR" w:hAnsi="ISOCPEUR" w:cs="Arial"/>
          <w:sz w:val="22"/>
          <w:szCs w:val="22"/>
        </w:rPr>
        <w:t xml:space="preserve"> rurkach ochronnych </w:t>
      </w:r>
      <w:r>
        <w:rPr>
          <w:rFonts w:ascii="ISOCPEUR" w:hAnsi="ISOCPEUR" w:cs="Arial"/>
          <w:sz w:val="22"/>
          <w:szCs w:val="22"/>
        </w:rPr>
        <w:t xml:space="preserve">odgromowych. </w:t>
      </w:r>
      <w:r w:rsidRPr="00741CA1">
        <w:rPr>
          <w:rFonts w:ascii="ISOCPEUR" w:hAnsi="ISOCPEUR" w:cs="Arial"/>
          <w:sz w:val="22"/>
          <w:szCs w:val="22"/>
        </w:rPr>
        <w:t>Przy łączeniu przewodów instalacji odgromowej stosować złącza śrubowe ocynkowane. Połączenia przewodów odprowadzających z uziemieniem wykonać poprzez złącza kontrolno-pomiarowe zlokalizowane w studzienkach pomiarowych na poziomie gruntu dla budynku</w:t>
      </w:r>
      <w:r>
        <w:rPr>
          <w:rFonts w:ascii="ISOCPEUR" w:hAnsi="ISOCPEUR" w:cs="Arial"/>
          <w:sz w:val="22"/>
          <w:szCs w:val="22"/>
        </w:rPr>
        <w:t>.</w:t>
      </w:r>
      <w:r w:rsidRPr="00741CA1">
        <w:rPr>
          <w:rFonts w:ascii="ISOCPEUR" w:hAnsi="ISOCPEUR" w:cs="Arial"/>
          <w:sz w:val="22"/>
          <w:szCs w:val="22"/>
        </w:rPr>
        <w:t xml:space="preserve"> </w:t>
      </w:r>
      <w:bookmarkStart w:id="39" w:name="_Toc494316818"/>
      <w:r w:rsidRPr="003E1573">
        <w:rPr>
          <w:rFonts w:ascii="ISOCPEUR" w:hAnsi="ISOCPEUR" w:cs="Arial"/>
          <w:sz w:val="22"/>
          <w:szCs w:val="22"/>
        </w:rPr>
        <w:t xml:space="preserve">Uziom otokowy wykonać taśmą stalową ocynkowaną </w:t>
      </w:r>
      <w:proofErr w:type="spellStart"/>
      <w:r w:rsidRPr="003E1573">
        <w:rPr>
          <w:rFonts w:ascii="ISOCPEUR" w:hAnsi="ISOCPEUR" w:cs="Arial"/>
          <w:sz w:val="22"/>
          <w:szCs w:val="22"/>
        </w:rPr>
        <w:t>FeZn</w:t>
      </w:r>
      <w:proofErr w:type="spellEnd"/>
      <w:r w:rsidRPr="003E1573">
        <w:rPr>
          <w:rFonts w:ascii="ISOCPEUR" w:hAnsi="ISOCPEUR" w:cs="Arial"/>
          <w:sz w:val="22"/>
          <w:szCs w:val="22"/>
        </w:rPr>
        <w:t xml:space="preserve"> </w:t>
      </w:r>
      <w:r>
        <w:rPr>
          <w:rFonts w:ascii="ISOCPEUR" w:hAnsi="ISOCPEUR" w:cs="Arial"/>
          <w:sz w:val="22"/>
          <w:szCs w:val="22"/>
        </w:rPr>
        <w:t>30</w:t>
      </w:r>
      <w:r w:rsidRPr="003E1573">
        <w:rPr>
          <w:rFonts w:ascii="ISOCPEUR" w:hAnsi="ISOCPEUR" w:cs="Arial"/>
          <w:sz w:val="22"/>
          <w:szCs w:val="22"/>
        </w:rPr>
        <w:t>x4 ułożoną w ziemi na głębokości min. 0,6 m.</w:t>
      </w:r>
      <w:r w:rsidRPr="00A30B36">
        <w:rPr>
          <w:szCs w:val="24"/>
          <w:lang w:eastAsia="ar-SA"/>
        </w:rPr>
        <w:t xml:space="preserve"> </w:t>
      </w:r>
      <w:bookmarkEnd w:id="39"/>
    </w:p>
    <w:p w14:paraId="23D328B3" w14:textId="77777777" w:rsidR="00840CD4" w:rsidRDefault="00840CD4" w:rsidP="00DE4205">
      <w:pPr>
        <w:suppressAutoHyphens/>
        <w:ind w:firstLine="357"/>
        <w:contextualSpacing/>
        <w:rPr>
          <w:szCs w:val="24"/>
          <w:lang w:eastAsia="ar-SA"/>
        </w:rPr>
      </w:pPr>
    </w:p>
    <w:p w14:paraId="3513CCA1" w14:textId="77777777" w:rsidR="00840CD4" w:rsidRPr="003E1573" w:rsidRDefault="00840CD4" w:rsidP="00DE4205">
      <w:pPr>
        <w:suppressAutoHyphens/>
        <w:ind w:firstLine="357"/>
        <w:contextualSpacing/>
        <w:rPr>
          <w:szCs w:val="24"/>
          <w:lang w:eastAsia="ar-SA"/>
        </w:rPr>
      </w:pPr>
    </w:p>
    <w:p w14:paraId="51D61CF1" w14:textId="77777777" w:rsidR="00DE4205" w:rsidRPr="00872E50" w:rsidRDefault="00DE4205" w:rsidP="00DE4205">
      <w:pPr>
        <w:pStyle w:val="Nagwek10"/>
        <w:ind w:left="567" w:hanging="567"/>
      </w:pPr>
      <w:bookmarkStart w:id="40" w:name="_Toc156726730"/>
      <w:r>
        <w:lastRenderedPageBreak/>
        <w:t>6</w:t>
      </w:r>
      <w:r>
        <w:tab/>
      </w:r>
      <w:r w:rsidRPr="00872E50">
        <w:t>podstawowa OCHRONA PRZED PORAŻENIEM PRĄDEM ELEKTRYCZNYM</w:t>
      </w:r>
      <w:bookmarkEnd w:id="40"/>
    </w:p>
    <w:p w14:paraId="1E2121BE" w14:textId="77777777" w:rsidR="00DE4205" w:rsidRPr="00872E50" w:rsidRDefault="00DE4205" w:rsidP="00DE4205">
      <w:pPr>
        <w:pStyle w:val="Tekstpodstawowy"/>
        <w:spacing w:after="0"/>
        <w:rPr>
          <w:rFonts w:ascii="ISOCPEUR" w:hAnsi="ISOCPEUR" w:cs="Arial"/>
          <w:sz w:val="22"/>
          <w:szCs w:val="22"/>
        </w:rPr>
      </w:pPr>
      <w:r w:rsidRPr="00872E50">
        <w:rPr>
          <w:rFonts w:ascii="ISOCPEUR" w:hAnsi="ISOCPEUR" w:cs="Arial"/>
          <w:sz w:val="22"/>
          <w:szCs w:val="22"/>
        </w:rPr>
        <w:t xml:space="preserve">Podstawową ochronę przeciwporażeniową (przy dotyku bezpośrednim) przy urządzeniach do 1 kV stanowić będzie izolacja robocza zastosowanych przewodów, obudowa rozdzielnicy, opraw oświetleniowych oraz osprzętu instalacyjnego. Zastosować należy przewody z izolacją roboczą napięciową na poziomie 750V oraz kable z izolacją roboczą napięciową na poziomie 1 kV. </w:t>
      </w:r>
    </w:p>
    <w:p w14:paraId="781847D8" w14:textId="77777777" w:rsidR="00DE4205" w:rsidRPr="00872E50" w:rsidRDefault="00DE4205" w:rsidP="00DE4205">
      <w:pPr>
        <w:pStyle w:val="Nagwek10"/>
        <w:ind w:left="567" w:hanging="567"/>
      </w:pPr>
      <w:bookmarkStart w:id="41" w:name="_Toc156726731"/>
      <w:r>
        <w:t>7</w:t>
      </w:r>
      <w:r>
        <w:tab/>
      </w:r>
      <w:r w:rsidRPr="00872E50">
        <w:t>DODATKOWA OCHRONA PRZED PORAŻENIEM PRĄDEM ELEKTRYCZNYM</w:t>
      </w:r>
      <w:bookmarkEnd w:id="41"/>
    </w:p>
    <w:p w14:paraId="568910CB" w14:textId="77777777" w:rsidR="00DE4205" w:rsidRDefault="00DE4205" w:rsidP="00DE4205">
      <w:pPr>
        <w:rPr>
          <w:rFonts w:ascii="ISOCPEUR" w:hAnsi="ISOCPEUR" w:cs="Arial"/>
          <w:sz w:val="22"/>
          <w:szCs w:val="22"/>
        </w:rPr>
      </w:pPr>
      <w:r w:rsidRPr="00872E50">
        <w:rPr>
          <w:rFonts w:ascii="ISOCPEUR" w:hAnsi="ISOCPEUR" w:cs="Arial"/>
          <w:sz w:val="22"/>
        </w:rPr>
        <w:t xml:space="preserve">Jako dodatkową ochronę przed porażeniem prądem elektrycznym zastosowano samoczynne wyłączenie obwodu, w którym nastąpiło uszkodzenie. Do realizacji tej ochrony zastosowano wyłączniki różnicowo-prądowe o </w:t>
      </w:r>
      <w:proofErr w:type="spellStart"/>
      <w:r w:rsidRPr="00872E50">
        <w:rPr>
          <w:rFonts w:ascii="ISOCPEUR" w:hAnsi="ISOCPEUR" w:cs="Arial"/>
          <w:sz w:val="22"/>
        </w:rPr>
        <w:t>IΔn</w:t>
      </w:r>
      <w:proofErr w:type="spellEnd"/>
      <w:r w:rsidRPr="00872E50">
        <w:rPr>
          <w:rFonts w:ascii="ISOCPEUR" w:hAnsi="ISOCPEUR" w:cs="Arial"/>
          <w:sz w:val="22"/>
        </w:rPr>
        <w:t xml:space="preserve">=30 </w:t>
      </w:r>
      <w:proofErr w:type="spellStart"/>
      <w:r w:rsidRPr="00872E50">
        <w:rPr>
          <w:rFonts w:ascii="ISOCPEUR" w:hAnsi="ISOCPEUR" w:cs="Arial"/>
          <w:sz w:val="22"/>
        </w:rPr>
        <w:t>mA</w:t>
      </w:r>
      <w:proofErr w:type="spellEnd"/>
      <w:r w:rsidRPr="00872E50">
        <w:rPr>
          <w:rFonts w:ascii="ISOCPEUR" w:hAnsi="ISOCPEUR" w:cs="Arial"/>
          <w:sz w:val="22"/>
        </w:rPr>
        <w:t>, oraz wyłączniki instalacyjne nadprądowe i bezpieczniki. W rozdzielnicy głównej przewidziano rozdzielenie przewodu PEN na N i PE oraz połączenie z uziomem. Wewnętrzne linie zasilające odbiory siłowe zaprojektowano wykonać przewodami 5-żyłowymi z żyłą ochronną PE w układzie TN-S, natomiast obwody gniazd wtykowych i oświetleniowe przewodami 3-żyłowymi z żyłą PE, nie licząc dodatkowych żył wynikających z przyjętego sposobu sterowania opraw oświetleniowych.</w:t>
      </w:r>
      <w:r>
        <w:rPr>
          <w:rFonts w:ascii="ISOCPEUR" w:hAnsi="ISOCPEUR" w:cs="Arial"/>
          <w:sz w:val="22"/>
        </w:rPr>
        <w:t xml:space="preserve"> </w:t>
      </w:r>
      <w:r w:rsidRPr="00872E50">
        <w:rPr>
          <w:rFonts w:ascii="ISOCPEUR" w:hAnsi="ISOCPEUR" w:cs="Arial"/>
          <w:sz w:val="22"/>
          <w:szCs w:val="22"/>
        </w:rPr>
        <w:t>Styki ochronne gniazd wtyczkowych, obudowy silników elektrycznych, urządzeń elektrycznych oraz wszystkie metalowe części osprzętu elektrycznego oraz oprawy oświetleniowe I klasy ochronności połączyć z przewodami ochronnymi PE</w:t>
      </w:r>
    </w:p>
    <w:p w14:paraId="6356282A" w14:textId="77777777" w:rsidR="00DE4205" w:rsidRDefault="00DE4205" w:rsidP="00DE4205">
      <w:pPr>
        <w:rPr>
          <w:rFonts w:ascii="ISOCPEUR" w:hAnsi="ISOCPEUR" w:cs="Arial"/>
          <w:sz w:val="22"/>
        </w:rPr>
      </w:pPr>
    </w:p>
    <w:p w14:paraId="7B4FCD17" w14:textId="77777777" w:rsidR="00DE4205" w:rsidRPr="00872E50" w:rsidRDefault="00DE4205" w:rsidP="00DE4205">
      <w:pPr>
        <w:rPr>
          <w:rFonts w:ascii="ISOCPEUR" w:hAnsi="ISOCPEUR" w:cs="Arial"/>
          <w:sz w:val="22"/>
        </w:rPr>
      </w:pPr>
    </w:p>
    <w:p w14:paraId="3F7BD288" w14:textId="77777777" w:rsidR="00DE4205" w:rsidRPr="00872E50" w:rsidRDefault="00DE4205" w:rsidP="00DE4205">
      <w:pPr>
        <w:pStyle w:val="Nagwek10"/>
        <w:ind w:left="567" w:hanging="567"/>
      </w:pPr>
      <w:bookmarkStart w:id="42" w:name="_Toc510595616"/>
      <w:bookmarkStart w:id="43" w:name="_Toc518550506"/>
      <w:bookmarkStart w:id="44" w:name="_Toc526845561"/>
      <w:bookmarkStart w:id="45" w:name="_Toc156726732"/>
      <w:r>
        <w:t>8</w:t>
      </w:r>
      <w:r>
        <w:tab/>
      </w:r>
      <w:r w:rsidRPr="00872E50">
        <w:t>SPOSÓB WYKONANIA INSTALACJI – UWAGI OGÓLNE</w:t>
      </w:r>
      <w:bookmarkEnd w:id="42"/>
      <w:bookmarkEnd w:id="43"/>
      <w:bookmarkEnd w:id="44"/>
      <w:bookmarkEnd w:id="45"/>
    </w:p>
    <w:p w14:paraId="0C4889E5" w14:textId="77777777" w:rsidR="00DE4205" w:rsidRPr="00872E50" w:rsidRDefault="00DE4205" w:rsidP="00DE4205">
      <w:pPr>
        <w:rPr>
          <w:rFonts w:ascii="ISOCPEUR" w:hAnsi="ISOCPEUR" w:cs="Arial"/>
          <w:sz w:val="22"/>
          <w:szCs w:val="22"/>
        </w:rPr>
      </w:pPr>
      <w:r w:rsidRPr="00872E50">
        <w:rPr>
          <w:rFonts w:ascii="ISOCPEUR" w:hAnsi="ISOCPEUR" w:cs="Arial"/>
          <w:sz w:val="22"/>
          <w:szCs w:val="22"/>
        </w:rPr>
        <w:t>Przyjmuje się następujący sposób wykonania instalacji elektrycznych:</w:t>
      </w:r>
    </w:p>
    <w:p w14:paraId="55DECB8A" w14:textId="77777777" w:rsidR="00DE4205" w:rsidRPr="00872E50" w:rsidRDefault="00DE4205" w:rsidP="00DE4205">
      <w:pPr>
        <w:pStyle w:val="Akapitzlist"/>
        <w:numPr>
          <w:ilvl w:val="0"/>
          <w:numId w:val="12"/>
        </w:numPr>
        <w:jc w:val="both"/>
        <w:rPr>
          <w:rFonts w:ascii="ISOCPEUR" w:hAnsi="ISOCPEUR" w:cs="Arial"/>
        </w:rPr>
      </w:pPr>
      <w:r w:rsidRPr="00872E50">
        <w:rPr>
          <w:rFonts w:ascii="ISOCPEUR" w:hAnsi="ISOCPEUR" w:cs="Arial"/>
        </w:rPr>
        <w:t>w przypadku ścian murowanych jako podtynkową / wtynkową stosując osprzęt podtynkowy montowany w puszkach instalacyjnych o zwiększonej głębokości, ograniczając do niezbędnego minimum puszki rozgałęźne,</w:t>
      </w:r>
    </w:p>
    <w:p w14:paraId="5F33538F" w14:textId="77777777" w:rsidR="00DE4205" w:rsidRPr="00872E50" w:rsidRDefault="00DE4205" w:rsidP="00DE4205">
      <w:pPr>
        <w:pStyle w:val="Akapitzlist"/>
        <w:numPr>
          <w:ilvl w:val="0"/>
          <w:numId w:val="12"/>
        </w:numPr>
        <w:jc w:val="both"/>
        <w:rPr>
          <w:rFonts w:ascii="ISOCPEUR" w:hAnsi="ISOCPEUR" w:cs="Arial"/>
        </w:rPr>
      </w:pPr>
      <w:r w:rsidRPr="00872E50">
        <w:rPr>
          <w:rFonts w:ascii="ISOCPEUR" w:hAnsi="ISOCPEUR" w:cs="Arial"/>
        </w:rPr>
        <w:t>w przypadku ścian g-k w rurkach ochronnych prowadzonych w ściankach g-k,</w:t>
      </w:r>
    </w:p>
    <w:p w14:paraId="4F197A67" w14:textId="77777777" w:rsidR="00DE4205" w:rsidRPr="00872E50" w:rsidRDefault="00DE4205" w:rsidP="00DE4205">
      <w:pPr>
        <w:pStyle w:val="Akapitzlist"/>
        <w:numPr>
          <w:ilvl w:val="0"/>
          <w:numId w:val="12"/>
        </w:numPr>
        <w:jc w:val="both"/>
        <w:rPr>
          <w:rFonts w:ascii="ISOCPEUR" w:hAnsi="ISOCPEUR" w:cs="Arial"/>
        </w:rPr>
      </w:pPr>
      <w:r w:rsidRPr="00872E50">
        <w:rPr>
          <w:rFonts w:ascii="ISOCPEUR" w:hAnsi="ISOCPEUR" w:cs="Arial"/>
        </w:rPr>
        <w:t>w przypadku ścian betonowych instalacje wykonać w rurkach i puszkach instalacyjnych, mocowanych do zbrojenia przed wylaniem betonu,</w:t>
      </w:r>
    </w:p>
    <w:p w14:paraId="1F799903" w14:textId="77777777" w:rsidR="00DE4205" w:rsidRPr="00872E50" w:rsidRDefault="00DE4205" w:rsidP="00DE4205">
      <w:pPr>
        <w:pStyle w:val="Akapitzlist"/>
        <w:numPr>
          <w:ilvl w:val="0"/>
          <w:numId w:val="12"/>
        </w:numPr>
        <w:jc w:val="both"/>
        <w:rPr>
          <w:rFonts w:ascii="ISOCPEUR" w:hAnsi="ISOCPEUR" w:cs="Arial"/>
        </w:rPr>
      </w:pPr>
      <w:r w:rsidRPr="00872E50">
        <w:rPr>
          <w:rFonts w:ascii="ISOCPEUR" w:hAnsi="ISOCPEUR" w:cs="Arial"/>
        </w:rPr>
        <w:t>w rurkach gładkich dla przewodów pojedynczych mocowanych na uchwytach dystansowych w pomieszczeniach produkcyjnych, magazynowych i technicznych,</w:t>
      </w:r>
    </w:p>
    <w:p w14:paraId="16EFC888" w14:textId="77777777" w:rsidR="00DE4205" w:rsidRPr="00872E50" w:rsidRDefault="00DE4205" w:rsidP="00DE4205">
      <w:pPr>
        <w:pStyle w:val="Akapitzlist"/>
        <w:numPr>
          <w:ilvl w:val="0"/>
          <w:numId w:val="12"/>
        </w:numPr>
        <w:jc w:val="both"/>
        <w:rPr>
          <w:rFonts w:ascii="ISOCPEUR" w:hAnsi="ISOCPEUR" w:cs="Arial"/>
        </w:rPr>
      </w:pPr>
      <w:r w:rsidRPr="00872E50">
        <w:rPr>
          <w:rFonts w:ascii="ISOCPEUR" w:hAnsi="ISOCPEUR" w:cs="Arial"/>
        </w:rPr>
        <w:t>w rurkach gładkich w posadzce.</w:t>
      </w:r>
    </w:p>
    <w:p w14:paraId="07ECC4FA" w14:textId="77777777" w:rsidR="00DE4205" w:rsidRPr="00872E50" w:rsidRDefault="00DE4205" w:rsidP="00DE4205">
      <w:pPr>
        <w:pStyle w:val="Nagwek10"/>
        <w:ind w:left="567" w:hanging="567"/>
      </w:pPr>
      <w:bookmarkStart w:id="46" w:name="_Toc156726733"/>
      <w:r>
        <w:t>9</w:t>
      </w:r>
      <w:r>
        <w:tab/>
      </w:r>
      <w:r w:rsidRPr="00872E50">
        <w:t>ODBIÓR OBIEKTU</w:t>
      </w:r>
      <w:bookmarkEnd w:id="46"/>
    </w:p>
    <w:p w14:paraId="214D6DCF" w14:textId="77777777" w:rsidR="00DE4205" w:rsidRPr="00872E50" w:rsidRDefault="00DE4205" w:rsidP="00DE4205">
      <w:pPr>
        <w:pStyle w:val="Tekstpodstawowy"/>
        <w:spacing w:after="0"/>
        <w:rPr>
          <w:rFonts w:ascii="ISOCPEUR" w:hAnsi="ISOCPEUR" w:cs="Arial"/>
          <w:sz w:val="22"/>
          <w:szCs w:val="22"/>
        </w:rPr>
      </w:pPr>
      <w:proofErr w:type="spellStart"/>
      <w:r w:rsidRPr="00872E50">
        <w:rPr>
          <w:rFonts w:ascii="ISOCPEUR" w:hAnsi="ISOCPEUR" w:cs="Arial"/>
          <w:sz w:val="22"/>
          <w:szCs w:val="22"/>
        </w:rPr>
        <w:t>Pozakończeniu</w:t>
      </w:r>
      <w:proofErr w:type="spellEnd"/>
      <w:r w:rsidRPr="00872E50">
        <w:rPr>
          <w:rFonts w:ascii="ISOCPEUR" w:hAnsi="ISOCPEUR" w:cs="Arial"/>
          <w:sz w:val="22"/>
          <w:szCs w:val="22"/>
        </w:rPr>
        <w:t xml:space="preserve"> wszystkich prac instalacyjno-montażowych należy wykonać pomiary sprawdzające poprawność wykonania instalacji:</w:t>
      </w:r>
    </w:p>
    <w:p w14:paraId="327A6083" w14:textId="77777777" w:rsidR="00DE4205" w:rsidRPr="00872E50" w:rsidRDefault="00DE4205" w:rsidP="00DE4205">
      <w:pPr>
        <w:pStyle w:val="Akapitzlist"/>
        <w:numPr>
          <w:ilvl w:val="0"/>
          <w:numId w:val="25"/>
        </w:numPr>
        <w:jc w:val="both"/>
        <w:rPr>
          <w:rFonts w:ascii="ISOCPEUR" w:hAnsi="ISOCPEUR" w:cs="Arial"/>
        </w:rPr>
      </w:pPr>
      <w:r w:rsidRPr="00872E50">
        <w:rPr>
          <w:rFonts w:ascii="ISOCPEUR" w:hAnsi="ISOCPEUR" w:cs="Arial"/>
        </w:rPr>
        <w:t>rezystancji uziemienia budynku;</w:t>
      </w:r>
    </w:p>
    <w:p w14:paraId="1BD551EA" w14:textId="77777777" w:rsidR="00DE4205" w:rsidRPr="00872E50" w:rsidRDefault="00DE4205" w:rsidP="00DE4205">
      <w:pPr>
        <w:pStyle w:val="Akapitzlist"/>
        <w:numPr>
          <w:ilvl w:val="0"/>
          <w:numId w:val="25"/>
        </w:numPr>
        <w:jc w:val="both"/>
        <w:rPr>
          <w:rFonts w:ascii="ISOCPEUR" w:hAnsi="ISOCPEUR" w:cs="Arial"/>
        </w:rPr>
      </w:pPr>
      <w:r w:rsidRPr="00872E50">
        <w:rPr>
          <w:rFonts w:ascii="ISOCPEUR" w:hAnsi="ISOCPEUR" w:cs="Arial"/>
        </w:rPr>
        <w:t>rezystancji izolacji zastosowanych przewodów;</w:t>
      </w:r>
    </w:p>
    <w:p w14:paraId="61B44D0E" w14:textId="77777777" w:rsidR="00DE4205" w:rsidRPr="00872E50" w:rsidRDefault="00DE4205" w:rsidP="00DE4205">
      <w:pPr>
        <w:pStyle w:val="Akapitzlist"/>
        <w:numPr>
          <w:ilvl w:val="0"/>
          <w:numId w:val="25"/>
        </w:numPr>
        <w:jc w:val="both"/>
        <w:rPr>
          <w:rFonts w:ascii="ISOCPEUR" w:hAnsi="ISOCPEUR" w:cs="Arial"/>
        </w:rPr>
      </w:pPr>
      <w:r w:rsidRPr="00872E50">
        <w:rPr>
          <w:rFonts w:ascii="ISOCPEUR" w:hAnsi="ISOCPEUR" w:cs="Arial"/>
        </w:rPr>
        <w:t>skuteczności działania ochrony przeciwporażeniowej;</w:t>
      </w:r>
    </w:p>
    <w:p w14:paraId="5CFD0420" w14:textId="77777777" w:rsidR="00DE4205" w:rsidRPr="00872E50" w:rsidRDefault="00DE4205" w:rsidP="00DE4205">
      <w:pPr>
        <w:pStyle w:val="Akapitzlist"/>
        <w:numPr>
          <w:ilvl w:val="0"/>
          <w:numId w:val="25"/>
        </w:numPr>
        <w:jc w:val="both"/>
        <w:rPr>
          <w:rFonts w:ascii="ISOCPEUR" w:hAnsi="ISOCPEUR" w:cs="Arial"/>
        </w:rPr>
      </w:pPr>
      <w:r w:rsidRPr="00872E50">
        <w:rPr>
          <w:rFonts w:ascii="ISOCPEUR" w:hAnsi="ISOCPEUR" w:cs="Arial"/>
        </w:rPr>
        <w:t>badanie wyłączników różnicowoprądowych;</w:t>
      </w:r>
    </w:p>
    <w:p w14:paraId="71942AFF" w14:textId="77777777" w:rsidR="00DE4205" w:rsidRPr="00872E50" w:rsidRDefault="00DE4205" w:rsidP="00DE4205">
      <w:pPr>
        <w:pStyle w:val="Akapitzlist"/>
        <w:numPr>
          <w:ilvl w:val="0"/>
          <w:numId w:val="25"/>
        </w:numPr>
        <w:jc w:val="both"/>
        <w:rPr>
          <w:rFonts w:ascii="ISOCPEUR" w:hAnsi="ISOCPEUR" w:cs="Arial"/>
        </w:rPr>
      </w:pPr>
      <w:r w:rsidRPr="00872E50">
        <w:rPr>
          <w:rFonts w:ascii="ISOCPEUR" w:hAnsi="ISOCPEUR" w:cs="Arial"/>
        </w:rPr>
        <w:t>ciągłości przewodów ochronnych i połączeń wyrównawczych</w:t>
      </w:r>
    </w:p>
    <w:p w14:paraId="5C425DA3" w14:textId="77777777" w:rsidR="00DE4205" w:rsidRPr="00872E50" w:rsidRDefault="00DE4205" w:rsidP="00DE4205">
      <w:pPr>
        <w:pStyle w:val="Akapitzlist"/>
        <w:numPr>
          <w:ilvl w:val="0"/>
          <w:numId w:val="25"/>
        </w:numPr>
        <w:jc w:val="both"/>
        <w:rPr>
          <w:rFonts w:ascii="ISOCPEUR" w:hAnsi="ISOCPEUR" w:cs="Arial"/>
        </w:rPr>
      </w:pPr>
      <w:r w:rsidRPr="00872E50">
        <w:rPr>
          <w:rFonts w:ascii="ISOCPEUR" w:hAnsi="ISOCPEUR" w:cs="Arial"/>
        </w:rPr>
        <w:t xml:space="preserve">badanie natężenia oświetlenia podstawowego oraz awaryjnego </w:t>
      </w:r>
    </w:p>
    <w:p w14:paraId="790F30B8" w14:textId="77777777" w:rsidR="00DE4205" w:rsidRPr="00872E50" w:rsidRDefault="00DE4205" w:rsidP="00DE4205">
      <w:pPr>
        <w:pStyle w:val="Akapitzlist"/>
        <w:numPr>
          <w:ilvl w:val="0"/>
          <w:numId w:val="25"/>
        </w:numPr>
        <w:jc w:val="both"/>
        <w:rPr>
          <w:rFonts w:ascii="ISOCPEUR" w:hAnsi="ISOCPEUR" w:cs="Arial"/>
        </w:rPr>
      </w:pPr>
      <w:r w:rsidRPr="00872E50">
        <w:rPr>
          <w:rFonts w:ascii="ISOCPEUR" w:hAnsi="ISOCPEUR" w:cs="Arial"/>
        </w:rPr>
        <w:t>badania instalacji odgromowej</w:t>
      </w:r>
    </w:p>
    <w:p w14:paraId="56CD025F" w14:textId="77777777" w:rsidR="00DE4205" w:rsidRPr="00872E50" w:rsidRDefault="00DE4205" w:rsidP="00DE4205">
      <w:pPr>
        <w:pStyle w:val="Tekstpodstawowy"/>
        <w:spacing w:after="0"/>
        <w:rPr>
          <w:rFonts w:ascii="ISOCPEUR" w:hAnsi="ISOCPEUR" w:cs="Arial"/>
          <w:sz w:val="22"/>
          <w:szCs w:val="22"/>
        </w:rPr>
      </w:pPr>
      <w:r w:rsidRPr="00872E50">
        <w:rPr>
          <w:rFonts w:ascii="ISOCPEUR" w:hAnsi="ISOCPEUR" w:cs="Arial"/>
          <w:sz w:val="22"/>
          <w:szCs w:val="22"/>
        </w:rPr>
        <w:t>Prace elektryczne należy bezwzględnie skoordynować z pracami innych instalacji.</w:t>
      </w:r>
    </w:p>
    <w:p w14:paraId="6193F0C8" w14:textId="77777777" w:rsidR="00A57058" w:rsidRDefault="00A57058" w:rsidP="00DE4205">
      <w:pPr>
        <w:pStyle w:val="Nagwek10"/>
        <w:ind w:left="567" w:hanging="567"/>
      </w:pPr>
      <w:bookmarkStart w:id="47" w:name="_Toc513455993"/>
      <w:bookmarkStart w:id="48" w:name="_Toc526845566"/>
      <w:bookmarkStart w:id="49" w:name="_Toc156726734"/>
    </w:p>
    <w:p w14:paraId="11E0D659" w14:textId="7E280D52" w:rsidR="00DE4205" w:rsidRPr="00872E50" w:rsidRDefault="00DE4205" w:rsidP="00DE4205">
      <w:pPr>
        <w:pStyle w:val="Nagwek10"/>
        <w:ind w:left="567" w:hanging="567"/>
      </w:pPr>
      <w:r>
        <w:lastRenderedPageBreak/>
        <w:t>10</w:t>
      </w:r>
      <w:r>
        <w:tab/>
      </w:r>
      <w:r w:rsidRPr="00872E50">
        <w:t>UWAGI KOŃCOWE.</w:t>
      </w:r>
      <w:bookmarkEnd w:id="47"/>
      <w:bookmarkEnd w:id="48"/>
      <w:bookmarkEnd w:id="49"/>
    </w:p>
    <w:p w14:paraId="798BD405" w14:textId="77777777" w:rsidR="00DE4205" w:rsidRPr="00872E50" w:rsidRDefault="00DE4205" w:rsidP="00DE4205">
      <w:pPr>
        <w:pStyle w:val="Akapitzlist"/>
        <w:numPr>
          <w:ilvl w:val="0"/>
          <w:numId w:val="26"/>
        </w:numPr>
        <w:jc w:val="both"/>
        <w:rPr>
          <w:rFonts w:ascii="ISOCPEUR" w:hAnsi="ISOCPEUR" w:cs="Arial"/>
        </w:rPr>
      </w:pPr>
      <w:r w:rsidRPr="00872E50">
        <w:rPr>
          <w:rFonts w:ascii="ISOCPEUR" w:hAnsi="ISOCPEUR" w:cs="Arial"/>
        </w:rPr>
        <w:t>roboty rozpocząć na podstawie prawomocnego pozwolenia na budowę;</w:t>
      </w:r>
    </w:p>
    <w:p w14:paraId="0451ACCB" w14:textId="77777777" w:rsidR="00DE4205" w:rsidRPr="00872E50" w:rsidRDefault="00DE4205" w:rsidP="00DE4205">
      <w:pPr>
        <w:pStyle w:val="Akapitzlist"/>
        <w:numPr>
          <w:ilvl w:val="0"/>
          <w:numId w:val="26"/>
        </w:numPr>
        <w:jc w:val="both"/>
        <w:rPr>
          <w:rFonts w:ascii="ISOCPEUR" w:hAnsi="ISOCPEUR" w:cs="Arial"/>
        </w:rPr>
      </w:pPr>
      <w:r w:rsidRPr="00872E50">
        <w:rPr>
          <w:rFonts w:ascii="ISOCPEUR" w:hAnsi="ISOCPEUR" w:cs="Arial"/>
        </w:rPr>
        <w:t>roboty objęte niniejszą dokumentacją, powierzyć osobie posiadającej odpowiednie uprawnienia budowlane i branżowe;</w:t>
      </w:r>
    </w:p>
    <w:p w14:paraId="4C5EADA7" w14:textId="77777777" w:rsidR="00DE4205" w:rsidRPr="00872E50" w:rsidRDefault="00DE4205" w:rsidP="00DE4205">
      <w:pPr>
        <w:pStyle w:val="Akapitzlist"/>
        <w:numPr>
          <w:ilvl w:val="0"/>
          <w:numId w:val="26"/>
        </w:numPr>
        <w:jc w:val="both"/>
        <w:rPr>
          <w:rFonts w:ascii="ISOCPEUR" w:hAnsi="ISOCPEUR" w:cs="Arial"/>
        </w:rPr>
      </w:pPr>
      <w:r w:rsidRPr="00872E50">
        <w:rPr>
          <w:rFonts w:ascii="ISOCPEUR" w:hAnsi="ISOCPEUR" w:cs="Arial"/>
        </w:rPr>
        <w:t>roboty ziemne wykonywać mechanicznie, w miejscu zbliżeń do istniejącego uzbrojenia ręcznie;</w:t>
      </w:r>
    </w:p>
    <w:p w14:paraId="6738CB90" w14:textId="77777777" w:rsidR="00DE4205" w:rsidRPr="00872E50" w:rsidRDefault="00DE4205" w:rsidP="00DE4205">
      <w:pPr>
        <w:pStyle w:val="Akapitzlist"/>
        <w:numPr>
          <w:ilvl w:val="0"/>
          <w:numId w:val="26"/>
        </w:numPr>
        <w:jc w:val="both"/>
        <w:rPr>
          <w:rFonts w:ascii="ISOCPEUR" w:hAnsi="ISOCPEUR" w:cs="Arial"/>
        </w:rPr>
      </w:pPr>
      <w:r w:rsidRPr="00872E50">
        <w:rPr>
          <w:rFonts w:ascii="ISOCPEUR" w:hAnsi="ISOCPEUR" w:cs="Arial"/>
        </w:rPr>
        <w:t>przy wykonywaniu wykopów należy zachować bezwzględnie przepisy ruchu drogowego i przepisy bhp;</w:t>
      </w:r>
    </w:p>
    <w:p w14:paraId="08E642BC" w14:textId="77777777" w:rsidR="00DE4205" w:rsidRPr="00872E50" w:rsidRDefault="00DE4205" w:rsidP="00DE4205">
      <w:pPr>
        <w:pStyle w:val="Akapitzlist"/>
        <w:numPr>
          <w:ilvl w:val="0"/>
          <w:numId w:val="26"/>
        </w:numPr>
        <w:jc w:val="both"/>
        <w:rPr>
          <w:rFonts w:ascii="ISOCPEUR" w:hAnsi="ISOCPEUR" w:cs="Arial"/>
        </w:rPr>
      </w:pPr>
      <w:r w:rsidRPr="00872E50">
        <w:rPr>
          <w:rFonts w:ascii="ISOCPEUR" w:hAnsi="ISOCPEUR" w:cs="Arial"/>
        </w:rPr>
        <w:t>całość robót wykonać zgodnie z niniejszą dokumentacją i obowiązującymi przepisami budowy i normami elektrycznymi;</w:t>
      </w:r>
    </w:p>
    <w:p w14:paraId="049ADD99" w14:textId="77777777" w:rsidR="00DE4205" w:rsidRPr="00872E50" w:rsidRDefault="00DE4205" w:rsidP="00DE4205">
      <w:pPr>
        <w:pStyle w:val="Akapitzlist"/>
        <w:numPr>
          <w:ilvl w:val="0"/>
          <w:numId w:val="26"/>
        </w:numPr>
        <w:jc w:val="both"/>
        <w:rPr>
          <w:rFonts w:ascii="ISOCPEUR" w:hAnsi="ISOCPEUR" w:cs="Arial"/>
        </w:rPr>
      </w:pPr>
      <w:r w:rsidRPr="00872E50">
        <w:rPr>
          <w:rFonts w:ascii="ISOCPEUR" w:hAnsi="ISOCPEUR" w:cs="Arial"/>
        </w:rPr>
        <w:t>wykonane instalacje i urządzenia budowlane podziemne należy w stanie odkrytym zgłosić do zainwentaryzowania uprawnionemu geodecie;</w:t>
      </w:r>
    </w:p>
    <w:p w14:paraId="4433EC02" w14:textId="77777777" w:rsidR="00DE4205" w:rsidRPr="00C22CFE" w:rsidRDefault="00DE4205" w:rsidP="00DE4205">
      <w:pPr>
        <w:pStyle w:val="Akapitzlist"/>
        <w:numPr>
          <w:ilvl w:val="0"/>
          <w:numId w:val="26"/>
        </w:numPr>
        <w:jc w:val="both"/>
        <w:rPr>
          <w:rFonts w:ascii="ISOCPEUR" w:hAnsi="ISOCPEUR" w:cs="Arial"/>
        </w:rPr>
      </w:pPr>
      <w:r w:rsidRPr="00C22CFE">
        <w:rPr>
          <w:rFonts w:ascii="ISOCPEUR" w:hAnsi="ISOCPEUR" w:cs="Arial"/>
        </w:rPr>
        <w:t>zakończeniu prac dokonać odbioru końcowego robót przez właściwe terenowo i branżowo służby techniczne oraz Inwestora.</w:t>
      </w:r>
      <w:bookmarkStart w:id="50" w:name="_Toc146548332"/>
      <w:bookmarkEnd w:id="50"/>
    </w:p>
    <w:p w14:paraId="16F1CFC3" w14:textId="77777777" w:rsidR="00DE4205" w:rsidRDefault="00DE4205" w:rsidP="00DE4205">
      <w:pPr>
        <w:pStyle w:val="TekstpodstawowyPunktory"/>
        <w:numPr>
          <w:ilvl w:val="0"/>
          <w:numId w:val="0"/>
        </w:numPr>
        <w:jc w:val="both"/>
        <w:rPr>
          <w:sz w:val="18"/>
        </w:rPr>
      </w:pPr>
    </w:p>
    <w:p w14:paraId="55BC26CF" w14:textId="77777777" w:rsidR="00DE4205" w:rsidRDefault="00DE4205" w:rsidP="00DE4205">
      <w:pPr>
        <w:pStyle w:val="TekstpodstawowyPunktory"/>
        <w:numPr>
          <w:ilvl w:val="0"/>
          <w:numId w:val="0"/>
        </w:numPr>
        <w:jc w:val="both"/>
        <w:rPr>
          <w:sz w:val="18"/>
        </w:rPr>
      </w:pPr>
    </w:p>
    <w:p w14:paraId="2E29AB2B" w14:textId="77777777" w:rsidR="00DE4205" w:rsidRDefault="00DE4205" w:rsidP="00DE4205">
      <w:pPr>
        <w:pStyle w:val="TekstpodstawowyPunktory"/>
        <w:numPr>
          <w:ilvl w:val="0"/>
          <w:numId w:val="0"/>
        </w:numPr>
        <w:jc w:val="both"/>
        <w:rPr>
          <w:sz w:val="18"/>
        </w:rPr>
      </w:pPr>
    </w:p>
    <w:p w14:paraId="0F984D8B" w14:textId="77777777" w:rsidR="00DE4205" w:rsidRDefault="00DE4205" w:rsidP="00DE4205">
      <w:pPr>
        <w:pStyle w:val="TekstpodstawowyPunktory"/>
        <w:numPr>
          <w:ilvl w:val="0"/>
          <w:numId w:val="0"/>
        </w:numPr>
        <w:jc w:val="both"/>
        <w:rPr>
          <w:sz w:val="18"/>
        </w:rPr>
      </w:pPr>
    </w:p>
    <w:p w14:paraId="60E37475" w14:textId="77777777" w:rsidR="00DE4205" w:rsidRPr="00F05EAD" w:rsidRDefault="00DE4205" w:rsidP="00DE4205">
      <w:pPr>
        <w:pStyle w:val="Przekadka"/>
        <w:shd w:val="pct20" w:color="auto" w:fill="auto"/>
        <w:spacing w:before="0"/>
        <w:rPr>
          <w:rFonts w:ascii="ISOCPEUR" w:hAnsi="ISOCPEUR"/>
          <w:b/>
        </w:rPr>
      </w:pPr>
      <w:bookmarkStart w:id="51" w:name="_Toc258936156"/>
      <w:bookmarkStart w:id="52" w:name="_Toc404901236"/>
      <w:bookmarkStart w:id="53" w:name="_Toc490119543"/>
      <w:bookmarkStart w:id="54" w:name="_Toc8289807"/>
      <w:r w:rsidRPr="00F05EAD">
        <w:rPr>
          <w:rFonts w:ascii="ISOCPEUR" w:hAnsi="ISOCPEUR"/>
          <w:b/>
        </w:rPr>
        <w:t>OBLICZENIA TECHNICZNE.</w:t>
      </w:r>
      <w:bookmarkEnd w:id="51"/>
      <w:bookmarkEnd w:id="52"/>
      <w:bookmarkEnd w:id="53"/>
      <w:bookmarkEnd w:id="54"/>
    </w:p>
    <w:p w14:paraId="10F797BB" w14:textId="77777777" w:rsidR="00DE4205" w:rsidRPr="00F05EAD" w:rsidRDefault="00DE4205" w:rsidP="00DE4205">
      <w:pPr>
        <w:rPr>
          <w:rFonts w:ascii="ISOCPEUR" w:hAnsi="ISOCPEUR"/>
          <w:b/>
        </w:rPr>
      </w:pPr>
    </w:p>
    <w:p w14:paraId="058491A4" w14:textId="77777777" w:rsidR="00DE4205" w:rsidRPr="00F05EAD" w:rsidRDefault="00DE4205" w:rsidP="00DE4205">
      <w:pPr>
        <w:rPr>
          <w:rFonts w:ascii="ISOCPEUR" w:hAnsi="ISOCPEUR"/>
          <w:b/>
        </w:rPr>
      </w:pPr>
      <w:r w:rsidRPr="00F05EAD">
        <w:rPr>
          <w:rFonts w:ascii="ISOCPEUR" w:hAnsi="ISOCPEUR"/>
          <w:b/>
        </w:rPr>
        <w:t>Dobór zabezpieczenia i przewodu zasilającego dla proje</w:t>
      </w:r>
      <w:r>
        <w:rPr>
          <w:rFonts w:ascii="ISOCPEUR" w:hAnsi="ISOCPEUR"/>
          <w:b/>
        </w:rPr>
        <w:t>ktowanej rozdzielnicy głównej RG</w:t>
      </w:r>
    </w:p>
    <w:p w14:paraId="49D3F69A" w14:textId="77777777" w:rsidR="00DE4205" w:rsidRPr="00F05EAD" w:rsidRDefault="00DE4205" w:rsidP="00DE4205">
      <w:pPr>
        <w:spacing w:before="240"/>
        <w:rPr>
          <w:rFonts w:ascii="ISOCPEUR" w:hAnsi="ISOCPEUR"/>
          <w:bCs/>
          <w:iCs/>
        </w:rPr>
      </w:pPr>
      <w:r w:rsidRPr="00F05EAD">
        <w:rPr>
          <w:rFonts w:ascii="ISOCPEUR" w:hAnsi="ISOCPEUR"/>
          <w:bCs/>
          <w:iCs/>
        </w:rPr>
        <w:t>- moc przyłączeniowa:</w:t>
      </w:r>
      <w:r w:rsidRPr="00F05EAD">
        <w:rPr>
          <w:rFonts w:ascii="ISOCPEUR" w:hAnsi="ISOCPEUR"/>
          <w:bCs/>
          <w:iCs/>
        </w:rPr>
        <w:tab/>
      </w:r>
      <w:r w:rsidRPr="00F05EAD">
        <w:rPr>
          <w:rFonts w:ascii="ISOCPEUR" w:hAnsi="ISOCPEUR"/>
          <w:bCs/>
          <w:iCs/>
        </w:rPr>
        <w:tab/>
      </w:r>
      <w:r w:rsidRPr="00F05EAD">
        <w:rPr>
          <w:rFonts w:ascii="ISOCPEUR" w:hAnsi="ISOCPEUR"/>
          <w:bCs/>
          <w:iCs/>
        </w:rPr>
        <w:tab/>
      </w:r>
      <w:r w:rsidRPr="00F05EAD">
        <w:rPr>
          <w:rFonts w:ascii="ISOCPEUR" w:hAnsi="ISOCPEUR"/>
          <w:bCs/>
          <w:iCs/>
        </w:rPr>
        <w:tab/>
      </w:r>
      <w:r w:rsidRPr="00F05EAD">
        <w:rPr>
          <w:rFonts w:ascii="ISOCPEUR" w:hAnsi="ISOCPEUR"/>
          <w:bCs/>
          <w:iCs/>
        </w:rPr>
        <w:tab/>
      </w:r>
      <w:proofErr w:type="spellStart"/>
      <w:r w:rsidRPr="00F05EAD">
        <w:rPr>
          <w:rFonts w:ascii="ISOCPEUR" w:hAnsi="ISOCPEUR"/>
          <w:bCs/>
          <w:iCs/>
        </w:rPr>
        <w:t>P</w:t>
      </w:r>
      <w:r w:rsidRPr="00F05EAD">
        <w:rPr>
          <w:rFonts w:ascii="ISOCPEUR" w:hAnsi="ISOCPEUR"/>
          <w:bCs/>
          <w:iCs/>
          <w:vertAlign w:val="subscript"/>
        </w:rPr>
        <w:t>n</w:t>
      </w:r>
      <w:proofErr w:type="spellEnd"/>
      <w:r w:rsidRPr="00F05EAD">
        <w:rPr>
          <w:rFonts w:ascii="ISOCPEUR" w:hAnsi="ISOCPEUR"/>
          <w:bCs/>
          <w:iCs/>
        </w:rPr>
        <w:t xml:space="preserve"> = </w:t>
      </w:r>
      <w:r>
        <w:rPr>
          <w:rFonts w:ascii="ISOCPEUR" w:hAnsi="ISOCPEUR"/>
          <w:bCs/>
          <w:iCs/>
        </w:rPr>
        <w:t>83,4</w:t>
      </w:r>
      <w:r w:rsidRPr="00F05EAD">
        <w:rPr>
          <w:rFonts w:ascii="ISOCPEUR" w:hAnsi="ISOCPEUR"/>
          <w:bCs/>
          <w:iCs/>
        </w:rPr>
        <w:t xml:space="preserve"> kW;</w:t>
      </w:r>
    </w:p>
    <w:p w14:paraId="63A84A5C" w14:textId="77777777" w:rsidR="00DE4205" w:rsidRPr="00F05EAD" w:rsidRDefault="00DE4205" w:rsidP="00DE4205">
      <w:pPr>
        <w:spacing w:before="240"/>
        <w:rPr>
          <w:rFonts w:ascii="ISOCPEUR" w:hAnsi="ISOCPEUR"/>
          <w:bCs/>
          <w:iCs/>
        </w:rPr>
      </w:pPr>
      <w:r w:rsidRPr="00F05EAD">
        <w:rPr>
          <w:rFonts w:ascii="ISOCPEUR" w:hAnsi="ISOCPEUR"/>
          <w:bCs/>
          <w:iCs/>
        </w:rPr>
        <w:t>- moc szczytowa:</w:t>
      </w:r>
      <w:r w:rsidRPr="00F05EAD">
        <w:rPr>
          <w:rFonts w:ascii="ISOCPEUR" w:hAnsi="ISOCPEUR"/>
          <w:bCs/>
          <w:iCs/>
        </w:rPr>
        <w:tab/>
      </w:r>
      <w:r w:rsidRPr="00F05EAD">
        <w:rPr>
          <w:rFonts w:ascii="ISOCPEUR" w:hAnsi="ISOCPEUR"/>
          <w:bCs/>
          <w:iCs/>
        </w:rPr>
        <w:tab/>
      </w:r>
      <w:r w:rsidRPr="00F05EAD">
        <w:rPr>
          <w:rFonts w:ascii="ISOCPEUR" w:hAnsi="ISOCPEUR"/>
          <w:bCs/>
          <w:iCs/>
        </w:rPr>
        <w:tab/>
      </w:r>
      <w:r w:rsidRPr="00F05EAD">
        <w:rPr>
          <w:rFonts w:ascii="ISOCPEUR" w:hAnsi="ISOCPEUR"/>
          <w:bCs/>
          <w:iCs/>
        </w:rPr>
        <w:tab/>
      </w:r>
      <w:r w:rsidRPr="00F05EAD">
        <w:rPr>
          <w:rFonts w:ascii="ISOCPEUR" w:hAnsi="ISOCPEUR"/>
          <w:bCs/>
          <w:iCs/>
        </w:rPr>
        <w:tab/>
      </w:r>
      <w:proofErr w:type="spellStart"/>
      <w:r w:rsidRPr="00F05EAD">
        <w:rPr>
          <w:rFonts w:ascii="ISOCPEUR" w:hAnsi="ISOCPEUR"/>
          <w:bCs/>
          <w:iCs/>
        </w:rPr>
        <w:t>P</w:t>
      </w:r>
      <w:r w:rsidRPr="00F05EAD">
        <w:rPr>
          <w:rFonts w:ascii="ISOCPEUR" w:hAnsi="ISOCPEUR"/>
          <w:bCs/>
          <w:iCs/>
          <w:vertAlign w:val="subscript"/>
        </w:rPr>
        <w:t>s</w:t>
      </w:r>
      <w:proofErr w:type="spellEnd"/>
      <w:r w:rsidRPr="00F05EAD">
        <w:rPr>
          <w:rFonts w:ascii="ISOCPEUR" w:hAnsi="ISOCPEUR"/>
          <w:bCs/>
          <w:iCs/>
        </w:rPr>
        <w:t xml:space="preserve"> = </w:t>
      </w:r>
      <w:r>
        <w:rPr>
          <w:rFonts w:ascii="ISOCPEUR" w:hAnsi="ISOCPEUR"/>
          <w:bCs/>
          <w:iCs/>
        </w:rPr>
        <w:t>55,0</w:t>
      </w:r>
      <w:r w:rsidRPr="00F05EAD">
        <w:rPr>
          <w:rFonts w:ascii="ISOCPEUR" w:hAnsi="ISOCPEUR"/>
          <w:bCs/>
          <w:iCs/>
        </w:rPr>
        <w:t xml:space="preserve"> kW;</w:t>
      </w:r>
    </w:p>
    <w:p w14:paraId="4A399226" w14:textId="77777777" w:rsidR="00DE4205" w:rsidRPr="00F05EAD" w:rsidRDefault="00DE4205" w:rsidP="00DE4205">
      <w:pPr>
        <w:spacing w:before="240"/>
        <w:rPr>
          <w:rFonts w:ascii="ISOCPEUR" w:hAnsi="ISOCPEUR"/>
          <w:bCs/>
          <w:iCs/>
        </w:rPr>
      </w:pPr>
      <w:r w:rsidRPr="00F05EAD">
        <w:rPr>
          <w:rFonts w:ascii="ISOCPEUR" w:hAnsi="ISOCPEUR"/>
          <w:bCs/>
          <w:iCs/>
        </w:rPr>
        <w:t>- napięcie znamionowe:</w:t>
      </w:r>
      <w:r w:rsidRPr="00F05EAD">
        <w:rPr>
          <w:rFonts w:ascii="ISOCPEUR" w:hAnsi="ISOCPEUR"/>
          <w:bCs/>
          <w:iCs/>
        </w:rPr>
        <w:tab/>
      </w:r>
      <w:r w:rsidRPr="00F05EAD">
        <w:rPr>
          <w:rFonts w:ascii="ISOCPEUR" w:hAnsi="ISOCPEUR"/>
          <w:bCs/>
          <w:iCs/>
        </w:rPr>
        <w:tab/>
      </w:r>
      <w:r w:rsidRPr="00F05EAD">
        <w:rPr>
          <w:rFonts w:ascii="ISOCPEUR" w:hAnsi="ISOCPEUR"/>
          <w:bCs/>
          <w:iCs/>
        </w:rPr>
        <w:tab/>
      </w:r>
      <w:r w:rsidRPr="00F05EAD">
        <w:rPr>
          <w:rFonts w:ascii="ISOCPEUR" w:hAnsi="ISOCPEUR"/>
          <w:bCs/>
          <w:iCs/>
        </w:rPr>
        <w:tab/>
      </w:r>
      <w:proofErr w:type="spellStart"/>
      <w:r w:rsidRPr="00F05EAD">
        <w:rPr>
          <w:rStyle w:val="FontStyle52"/>
          <w:rFonts w:ascii="ISOCPEUR" w:hAnsi="ISOCPEUR"/>
        </w:rPr>
        <w:t>U</w:t>
      </w:r>
      <w:r w:rsidRPr="00F05EAD">
        <w:rPr>
          <w:rStyle w:val="FontStyle52"/>
          <w:rFonts w:ascii="ISOCPEUR" w:hAnsi="ISOCPEUR"/>
          <w:vertAlign w:val="subscript"/>
        </w:rPr>
        <w:t>n</w:t>
      </w:r>
      <w:proofErr w:type="spellEnd"/>
      <w:r w:rsidRPr="00F05EAD">
        <w:rPr>
          <w:rStyle w:val="FontStyle52"/>
          <w:rFonts w:ascii="ISOCPEUR" w:hAnsi="ISOCPEUR"/>
        </w:rPr>
        <w:t xml:space="preserve"> = </w:t>
      </w:r>
      <w:r w:rsidRPr="00F05EAD">
        <w:rPr>
          <w:rFonts w:ascii="ISOCPEUR" w:hAnsi="ISOCPEUR"/>
          <w:bCs/>
          <w:iCs/>
        </w:rPr>
        <w:t>400V;</w:t>
      </w:r>
    </w:p>
    <w:p w14:paraId="1DA896C5" w14:textId="77777777" w:rsidR="00DE4205" w:rsidRPr="00F05EAD" w:rsidRDefault="00DE4205" w:rsidP="00DE4205">
      <w:pPr>
        <w:spacing w:before="240"/>
        <w:rPr>
          <w:rFonts w:ascii="ISOCPEUR" w:hAnsi="ISOCPEUR"/>
          <w:bCs/>
          <w:iCs/>
        </w:rPr>
      </w:pPr>
      <w:r w:rsidRPr="00F05EAD">
        <w:rPr>
          <w:rFonts w:ascii="ISOCPEUR" w:hAnsi="ISOCPEUR"/>
          <w:bCs/>
          <w:iCs/>
        </w:rPr>
        <w:t>- współczynnik mocy:</w:t>
      </w:r>
      <w:r w:rsidRPr="00F05EAD">
        <w:rPr>
          <w:rFonts w:ascii="ISOCPEUR" w:hAnsi="ISOCPEUR"/>
          <w:bCs/>
          <w:iCs/>
        </w:rPr>
        <w:tab/>
      </w:r>
      <w:r w:rsidRPr="00F05EAD">
        <w:rPr>
          <w:rFonts w:ascii="ISOCPEUR" w:hAnsi="ISOCPEUR"/>
          <w:bCs/>
          <w:iCs/>
        </w:rPr>
        <w:tab/>
      </w:r>
      <w:r w:rsidRPr="00F05EAD">
        <w:rPr>
          <w:rFonts w:ascii="ISOCPEUR" w:hAnsi="ISOCPEUR"/>
          <w:bCs/>
          <w:iCs/>
        </w:rPr>
        <w:tab/>
      </w:r>
      <w:r w:rsidRPr="00F05EAD">
        <w:rPr>
          <w:rFonts w:ascii="ISOCPEUR" w:hAnsi="ISOCPEUR"/>
          <w:bCs/>
          <w:iCs/>
        </w:rPr>
        <w:tab/>
      </w:r>
      <w:r w:rsidRPr="00F05EAD">
        <w:rPr>
          <w:rFonts w:ascii="ISOCPEUR" w:hAnsi="ISOCPEUR"/>
          <w:bCs/>
          <w:iCs/>
        </w:rPr>
        <w:tab/>
      </w:r>
      <w:proofErr w:type="spellStart"/>
      <w:r w:rsidRPr="00F05EAD">
        <w:rPr>
          <w:rFonts w:ascii="ISOCPEUR" w:hAnsi="ISOCPEUR"/>
          <w:bCs/>
          <w:iCs/>
        </w:rPr>
        <w:t>cosφ</w:t>
      </w:r>
      <w:proofErr w:type="spellEnd"/>
      <w:r w:rsidRPr="00F05EAD">
        <w:rPr>
          <w:rFonts w:ascii="ISOCPEUR" w:hAnsi="ISOCPEUR"/>
          <w:bCs/>
          <w:iCs/>
        </w:rPr>
        <w:t xml:space="preserve"> = 0,9;</w:t>
      </w:r>
    </w:p>
    <w:p w14:paraId="67ACCAAC" w14:textId="77777777" w:rsidR="00DE4205" w:rsidRPr="00F05EAD" w:rsidRDefault="00DE4205" w:rsidP="00DE4205">
      <w:pPr>
        <w:spacing w:before="240"/>
        <w:rPr>
          <w:rFonts w:ascii="ISOCPEUR" w:hAnsi="ISOCPEUR"/>
          <w:bCs/>
          <w:iCs/>
        </w:rPr>
      </w:pPr>
      <w:r w:rsidRPr="00F05EAD">
        <w:rPr>
          <w:rFonts w:ascii="ISOCPEUR" w:hAnsi="ISOCPEUR"/>
          <w:bCs/>
          <w:iCs/>
        </w:rPr>
        <w:t>Obliczeniowy prąd szczytowy:</w:t>
      </w:r>
    </w:p>
    <w:p w14:paraId="6AE810C8" w14:textId="77777777" w:rsidR="00DE4205" w:rsidRPr="00F05EAD" w:rsidRDefault="00A57058" w:rsidP="00DE4205">
      <w:pPr>
        <w:spacing w:after="240"/>
        <w:jc w:val="center"/>
        <w:rPr>
          <w:rFonts w:ascii="ISOCPEUR" w:hAnsi="ISOCPEUR"/>
        </w:rPr>
      </w:pPr>
      <m:oMathPara>
        <m:oMath>
          <m:sSub>
            <m:sSubPr>
              <m:ctrlPr>
                <w:rPr>
                  <w:rFonts w:ascii="Cambria Math" w:hAnsi="ISOCPEUR"/>
                  <w:i/>
                </w:rPr>
              </m:ctrlPr>
            </m:sSubPr>
            <m:e>
              <m:r>
                <w:rPr>
                  <w:rFonts w:ascii="Cambria Math" w:hAnsi="ISOCPEUR"/>
                </w:rPr>
                <m:t>I</m:t>
              </m:r>
            </m:e>
            <m:sub>
              <m:r>
                <w:rPr>
                  <w:rFonts w:ascii="Cambria Math" w:hAnsi="ISOCPEUR"/>
                </w:rPr>
                <m:t>B</m:t>
              </m:r>
            </m:sub>
          </m:sSub>
          <m:r>
            <w:rPr>
              <w:rFonts w:ascii="Cambria Math" w:hAnsi="ISOCPEUR"/>
            </w:rPr>
            <m:t>=</m:t>
          </m:r>
          <m:f>
            <m:fPr>
              <m:ctrlPr>
                <w:rPr>
                  <w:rFonts w:ascii="Cambria Math" w:hAnsi="ISOCPEUR"/>
                  <w:i/>
                </w:rPr>
              </m:ctrlPr>
            </m:fPr>
            <m:num>
              <m:sSub>
                <m:sSubPr>
                  <m:ctrlPr>
                    <w:rPr>
                      <w:rFonts w:ascii="Cambria Math" w:hAnsi="ISOCPEUR"/>
                      <w:i/>
                    </w:rPr>
                  </m:ctrlPr>
                </m:sSubPr>
                <m:e>
                  <m:r>
                    <w:rPr>
                      <w:rFonts w:ascii="Cambria Math" w:hAnsi="ISOCPEUR"/>
                    </w:rPr>
                    <m:t>P</m:t>
                  </m:r>
                </m:e>
                <m:sub>
                  <m:r>
                    <w:rPr>
                      <w:rFonts w:ascii="Cambria Math" w:hAnsi="ISOCPEUR"/>
                    </w:rPr>
                    <m:t>s</m:t>
                  </m:r>
                </m:sub>
              </m:sSub>
            </m:num>
            <m:den>
              <m:sSub>
                <m:sSubPr>
                  <m:ctrlPr>
                    <w:rPr>
                      <w:rFonts w:ascii="Cambria Math" w:hAnsi="ISOCPEUR"/>
                      <w:i/>
                    </w:rPr>
                  </m:ctrlPr>
                </m:sSubPr>
                <m:e>
                  <m:r>
                    <w:rPr>
                      <w:rFonts w:ascii="Cambria Math" w:hAnsi="ISOCPEUR"/>
                    </w:rPr>
                    <m:t>U</m:t>
                  </m:r>
                </m:e>
                <m:sub>
                  <m:r>
                    <w:rPr>
                      <w:rFonts w:ascii="Cambria Math" w:hAnsi="ISOCPEUR"/>
                    </w:rPr>
                    <m:t>n</m:t>
                  </m:r>
                </m:sub>
              </m:sSub>
              <m:r>
                <w:rPr>
                  <w:rFonts w:ascii="Cambria Math" w:hAnsi="Cambria Math" w:cs="Cambria Math"/>
                </w:rPr>
                <m:t>⋅</m:t>
              </m:r>
              <m:func>
                <m:funcPr>
                  <m:ctrlPr>
                    <w:rPr>
                      <w:rFonts w:ascii="Cambria Math" w:hAnsi="ISOCPEUR"/>
                      <w:i/>
                    </w:rPr>
                  </m:ctrlPr>
                </m:funcPr>
                <m:fName>
                  <m:r>
                    <w:rPr>
                      <w:rFonts w:ascii="Cambria Math" w:hAnsi="ISOCPEUR"/>
                    </w:rPr>
                    <m:t>cos</m:t>
                  </m:r>
                </m:fName>
                <m:e>
                  <m:r>
                    <w:rPr>
                      <w:rFonts w:ascii="Cambria Math" w:hAnsi="ISOCPEUR"/>
                    </w:rPr>
                    <m:t>ϕ</m:t>
                  </m:r>
                  <m:ctrlPr>
                    <w:rPr>
                      <w:rFonts w:ascii="Cambria Math" w:hAnsi="Cambria Math"/>
                      <w:i/>
                    </w:rPr>
                  </m:ctrlPr>
                </m:e>
              </m:func>
              <m:r>
                <w:rPr>
                  <w:rFonts w:ascii="Cambria Math" w:hAnsi="Cambria Math" w:cs="Cambria Math"/>
                </w:rPr>
                <m:t>⋅</m:t>
              </m:r>
              <m:rad>
                <m:radPr>
                  <m:degHide m:val="1"/>
                  <m:ctrlPr>
                    <w:rPr>
                      <w:rFonts w:ascii="Cambria Math" w:hAnsi="ISOCPEUR"/>
                      <w:i/>
                    </w:rPr>
                  </m:ctrlPr>
                </m:radPr>
                <m:deg/>
                <m:e>
                  <m:r>
                    <w:rPr>
                      <w:rFonts w:ascii="Cambria Math" w:hAnsi="ISOCPEUR"/>
                    </w:rPr>
                    <m:t>3</m:t>
                  </m:r>
                </m:e>
              </m:rad>
              <m:ctrlPr>
                <w:rPr>
                  <w:rFonts w:ascii="Cambria Math" w:hAnsi="Cambria Math"/>
                  <w:i/>
                </w:rPr>
              </m:ctrlPr>
            </m:den>
          </m:f>
          <m:r>
            <w:rPr>
              <w:rFonts w:ascii="Cambria Math" w:hAnsi="ISOCPEUR"/>
            </w:rPr>
            <m:t>=</m:t>
          </m:r>
          <m:f>
            <m:fPr>
              <m:ctrlPr>
                <w:rPr>
                  <w:rFonts w:ascii="Cambria Math" w:hAnsi="ISOCPEUR"/>
                  <w:i/>
                </w:rPr>
              </m:ctrlPr>
            </m:fPr>
            <m:num>
              <m:r>
                <w:rPr>
                  <w:rFonts w:ascii="Cambria Math" w:hAnsi="ISOCPEUR"/>
                </w:rPr>
                <m:t>55000</m:t>
              </m:r>
            </m:num>
            <m:den>
              <m:r>
                <w:rPr>
                  <w:rFonts w:ascii="Cambria Math" w:hAnsi="ISOCPEUR"/>
                </w:rPr>
                <m:t>400</m:t>
              </m:r>
              <m:r>
                <w:rPr>
                  <w:rFonts w:ascii="Cambria Math" w:hAnsi="Cambria Math" w:cs="Cambria Math"/>
                </w:rPr>
                <m:t>⋅</m:t>
              </m:r>
              <m:r>
                <w:rPr>
                  <w:rFonts w:ascii="Cambria Math" w:hAnsi="ISOCPEUR"/>
                </w:rPr>
                <m:t>0,9</m:t>
              </m:r>
              <m:r>
                <w:rPr>
                  <w:rFonts w:ascii="Cambria Math" w:hAnsi="Cambria Math" w:cs="Cambria Math"/>
                </w:rPr>
                <m:t>⋅</m:t>
              </m:r>
              <m:rad>
                <m:radPr>
                  <m:degHide m:val="1"/>
                  <m:ctrlPr>
                    <w:rPr>
                      <w:rFonts w:ascii="Cambria Math" w:hAnsi="ISOCPEUR"/>
                      <w:i/>
                    </w:rPr>
                  </m:ctrlPr>
                </m:radPr>
                <m:deg/>
                <m:e>
                  <m:r>
                    <w:rPr>
                      <w:rFonts w:ascii="Cambria Math" w:hAnsi="ISOCPEUR"/>
                    </w:rPr>
                    <m:t>3</m:t>
                  </m:r>
                </m:e>
              </m:rad>
              <m:ctrlPr>
                <w:rPr>
                  <w:rFonts w:ascii="Cambria Math" w:hAnsi="Cambria Math"/>
                  <w:i/>
                </w:rPr>
              </m:ctrlPr>
            </m:den>
          </m:f>
          <m:r>
            <w:rPr>
              <w:rFonts w:ascii="Cambria Math" w:hAnsi="ISOCPEUR"/>
            </w:rPr>
            <m:t>=88,3A</m:t>
          </m:r>
        </m:oMath>
      </m:oMathPara>
    </w:p>
    <w:p w14:paraId="63D8C2DD" w14:textId="77777777" w:rsidR="00DE4205" w:rsidRPr="00F05EAD" w:rsidRDefault="00DE4205" w:rsidP="00DE4205">
      <w:pPr>
        <w:rPr>
          <w:rFonts w:ascii="ISOCPEUR" w:hAnsi="ISOCPEUR"/>
          <w:b/>
        </w:rPr>
      </w:pPr>
      <w:r w:rsidRPr="00F05EAD">
        <w:rPr>
          <w:rFonts w:ascii="ISOCPEUR" w:hAnsi="ISOCPEUR"/>
          <w:b/>
        </w:rPr>
        <w:t>Dobór przekroju wewnętrznej linii zasilającej</w:t>
      </w:r>
    </w:p>
    <w:p w14:paraId="0DB87C05" w14:textId="77777777" w:rsidR="00DE4205" w:rsidRPr="00F05EAD" w:rsidRDefault="00DE4205" w:rsidP="00DE4205">
      <w:pPr>
        <w:spacing w:before="240" w:after="240"/>
        <w:rPr>
          <w:rStyle w:val="FontStyle52"/>
          <w:rFonts w:ascii="ISOCPEUR" w:hAnsi="ISOCPEUR"/>
        </w:rPr>
      </w:pPr>
      <w:r>
        <w:rPr>
          <w:rStyle w:val="FontStyle52"/>
          <w:rFonts w:ascii="ISOCPEUR" w:hAnsi="ISOCPEUR"/>
        </w:rPr>
        <w:t>Należy zastosować kabel YKY 4</w:t>
      </w:r>
      <w:r w:rsidRPr="00F05EAD">
        <w:rPr>
          <w:rStyle w:val="FontStyle52"/>
          <w:rFonts w:ascii="ISOCPEUR" w:hAnsi="ISOCPEUR"/>
        </w:rPr>
        <w:t xml:space="preserve"> x </w:t>
      </w:r>
      <w:r>
        <w:rPr>
          <w:rStyle w:val="FontStyle52"/>
          <w:rFonts w:ascii="ISOCPEUR" w:hAnsi="ISOCPEUR"/>
        </w:rPr>
        <w:t>50</w:t>
      </w:r>
      <w:r w:rsidRPr="00F05EAD">
        <w:rPr>
          <w:rStyle w:val="FontStyle52"/>
          <w:rFonts w:ascii="ISOCPEUR" w:hAnsi="ISOCPEUR"/>
        </w:rPr>
        <w:t>mm</w:t>
      </w:r>
      <w:r w:rsidRPr="00F05EAD">
        <w:rPr>
          <w:rStyle w:val="FontStyle52"/>
          <w:rFonts w:ascii="ISOCPEUR" w:hAnsi="ISOCPEUR"/>
          <w:vertAlign w:val="superscript"/>
        </w:rPr>
        <w:t>2</w:t>
      </w:r>
      <w:r w:rsidRPr="00F05EAD">
        <w:rPr>
          <w:rStyle w:val="FontStyle52"/>
          <w:rFonts w:ascii="ISOCPEUR" w:hAnsi="ISOCPEUR"/>
        </w:rPr>
        <w:t xml:space="preserve"> o obciążalności długotrwałej Iz=</w:t>
      </w:r>
      <w:r>
        <w:rPr>
          <w:rStyle w:val="FontStyle52"/>
          <w:rFonts w:ascii="ISOCPEUR" w:hAnsi="ISOCPEUR"/>
        </w:rPr>
        <w:t>176</w:t>
      </w:r>
      <w:r w:rsidRPr="00F05EAD">
        <w:rPr>
          <w:rStyle w:val="FontStyle52"/>
          <w:rFonts w:ascii="ISOCPEUR" w:hAnsi="ISOCPEUR"/>
        </w:rPr>
        <w:t>A</w:t>
      </w:r>
      <w:r w:rsidRPr="00F05EAD">
        <w:rPr>
          <w:rFonts w:ascii="ISOCPEUR" w:hAnsi="ISOCPEUR" w:cs="Arial"/>
        </w:rPr>
        <w:t>:</w:t>
      </w:r>
    </w:p>
    <w:p w14:paraId="797A7639" w14:textId="77777777" w:rsidR="00DE4205" w:rsidRPr="00270240" w:rsidRDefault="00DE4205" w:rsidP="00DE4205">
      <w:pPr>
        <w:rPr>
          <w:rFonts w:ascii="ISOCPEUR" w:hAnsi="ISOCPEUR"/>
          <w:b/>
        </w:rPr>
      </w:pPr>
      <w:r w:rsidRPr="00F05EAD">
        <w:rPr>
          <w:rFonts w:ascii="ISOCPEUR" w:hAnsi="ISOCPEUR"/>
          <w:b/>
        </w:rPr>
        <w:t>Sprawdzenie doboru</w:t>
      </w:r>
    </w:p>
    <w:p w14:paraId="6A166190" w14:textId="77777777" w:rsidR="00DE4205" w:rsidRPr="00F05EAD" w:rsidRDefault="00DE4205" w:rsidP="00DE4205">
      <w:pPr>
        <w:rPr>
          <w:rFonts w:ascii="ISOCPEUR" w:hAnsi="ISOCPEUR"/>
        </w:rPr>
      </w:pPr>
      <w:r w:rsidRPr="00F05EAD">
        <w:rPr>
          <w:rFonts w:ascii="ISOCPEUR" w:hAnsi="ISOCPEUR"/>
        </w:rPr>
        <w:tab/>
        <w:t>Charakterystyka działan</w:t>
      </w:r>
      <w:r>
        <w:rPr>
          <w:rFonts w:ascii="ISOCPEUR" w:hAnsi="ISOCPEUR"/>
        </w:rPr>
        <w:t xml:space="preserve">ia urządzenia zabezpieczającego </w:t>
      </w:r>
      <w:r w:rsidRPr="00F05EAD">
        <w:rPr>
          <w:rFonts w:ascii="ISOCPEUR" w:hAnsi="ISOCPEUR"/>
        </w:rPr>
        <w:t>przewody i kable przed skutkami przeciążenia powinna spełniać następujące dwa warunki:</w:t>
      </w:r>
    </w:p>
    <w:p w14:paraId="77A9D110" w14:textId="77777777" w:rsidR="00DE4205" w:rsidRPr="00F05EAD" w:rsidRDefault="00DE4205" w:rsidP="00DE4205">
      <w:pPr>
        <w:jc w:val="center"/>
        <w:rPr>
          <w:rFonts w:ascii="ISOCPEUR" w:hAnsi="ISOCPEUR"/>
        </w:rPr>
      </w:pPr>
    </w:p>
    <w:p w14:paraId="48C64767" w14:textId="77777777" w:rsidR="00DE4205" w:rsidRPr="00F05EAD" w:rsidRDefault="00DE4205" w:rsidP="00DE4205">
      <w:pPr>
        <w:spacing w:after="240"/>
        <w:jc w:val="center"/>
        <w:rPr>
          <w:rStyle w:val="FontStyle52"/>
          <w:rFonts w:ascii="ISOCPEUR" w:hAnsi="ISOCPEUR"/>
          <w:vertAlign w:val="subscript"/>
        </w:rPr>
      </w:pPr>
      <w:r w:rsidRPr="00F05EAD">
        <w:rPr>
          <w:rFonts w:ascii="ISOCPEUR" w:hAnsi="ISOCPEUR"/>
          <w:position w:val="-12"/>
        </w:rPr>
        <w:object w:dxaOrig="1219" w:dyaOrig="360" w14:anchorId="34D06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24pt" o:ole="">
            <v:imagedata r:id="rId8" o:title=""/>
          </v:shape>
          <o:OLEObject Type="Embed" ProgID="Equation.3" ShapeID="_x0000_i1025" DrawAspect="Content" ObjectID="_1780137069" r:id="rId9"/>
        </w:object>
      </w:r>
    </w:p>
    <w:p w14:paraId="79AE062B" w14:textId="77777777" w:rsidR="00DE4205" w:rsidRPr="00F05EAD" w:rsidRDefault="00DE4205" w:rsidP="00DE4205">
      <w:pPr>
        <w:spacing w:after="240"/>
        <w:jc w:val="center"/>
        <w:rPr>
          <w:rStyle w:val="FontStyle52"/>
          <w:rFonts w:ascii="ISOCPEUR" w:hAnsi="ISOCPEUR"/>
          <w:vertAlign w:val="subscript"/>
        </w:rPr>
      </w:pPr>
      <w:r w:rsidRPr="00F05EAD">
        <w:rPr>
          <w:rFonts w:ascii="ISOCPEUR" w:hAnsi="ISOCPEUR"/>
          <w:position w:val="-10"/>
        </w:rPr>
        <w:object w:dxaOrig="1219" w:dyaOrig="340" w14:anchorId="394D026E">
          <v:shape id="_x0000_i1026" type="#_x0000_t75" style="width:78.75pt;height:24pt" o:ole="">
            <v:imagedata r:id="rId10" o:title=""/>
          </v:shape>
          <o:OLEObject Type="Embed" ProgID="Equation.3" ShapeID="_x0000_i1026" DrawAspect="Content" ObjectID="_1780137070" r:id="rId11"/>
        </w:object>
      </w:r>
    </w:p>
    <w:p w14:paraId="242F91F7" w14:textId="77777777" w:rsidR="00DE4205" w:rsidRPr="00F05EAD" w:rsidRDefault="00DE4205" w:rsidP="00DE4205">
      <w:pPr>
        <w:pStyle w:val="Lista3"/>
        <w:ind w:left="0" w:firstLine="0"/>
        <w:rPr>
          <w:rFonts w:ascii="ISOCPEUR" w:hAnsi="ISOCPEUR" w:cs="Times New Roman"/>
          <w:szCs w:val="22"/>
        </w:rPr>
      </w:pPr>
      <w:r w:rsidRPr="00F05EAD">
        <w:rPr>
          <w:rStyle w:val="FontStyle52"/>
          <w:rFonts w:ascii="ISOCPEUR" w:hAnsi="ISOCPEUR"/>
          <w:sz w:val="22"/>
          <w:szCs w:val="22"/>
        </w:rPr>
        <w:t xml:space="preserve">w których: </w:t>
      </w:r>
      <w:r w:rsidRPr="00F05EAD">
        <w:rPr>
          <w:rFonts w:ascii="ISOCPEUR" w:hAnsi="ISOCPEUR" w:cs="Times New Roman"/>
          <w:szCs w:val="22"/>
        </w:rPr>
        <w:t>I</w:t>
      </w:r>
      <w:r w:rsidRPr="00F05EAD">
        <w:rPr>
          <w:rFonts w:ascii="ISOCPEUR" w:hAnsi="ISOCPEUR" w:cs="Times New Roman"/>
          <w:szCs w:val="22"/>
          <w:vertAlign w:val="subscript"/>
        </w:rPr>
        <w:t>B</w:t>
      </w:r>
      <w:r w:rsidRPr="00F05EAD">
        <w:rPr>
          <w:rFonts w:ascii="ISOCPEUR" w:hAnsi="ISOCPEUR" w:cs="Times New Roman"/>
          <w:szCs w:val="22"/>
        </w:rPr>
        <w:t xml:space="preserve"> – prąd obliczeniowy obwodu lub prąd znamionowy odbiornika, jeżeli z danego obwodu jest zasilany pojedynczy odbiornik; I</w:t>
      </w:r>
      <w:r w:rsidRPr="00F05EAD">
        <w:rPr>
          <w:rFonts w:ascii="ISOCPEUR" w:hAnsi="ISOCPEUR" w:cs="Times New Roman"/>
          <w:szCs w:val="22"/>
          <w:vertAlign w:val="subscript"/>
        </w:rPr>
        <w:t>N</w:t>
      </w:r>
      <w:r w:rsidRPr="00F05EAD">
        <w:rPr>
          <w:rFonts w:ascii="ISOCPEUR" w:hAnsi="ISOCPEUR" w:cs="Times New Roman"/>
          <w:szCs w:val="22"/>
        </w:rPr>
        <w:t xml:space="preserve"> – prąd znamionowy lub prąd nastawienia urządzenia </w:t>
      </w:r>
      <w:r w:rsidRPr="00F05EAD">
        <w:rPr>
          <w:rFonts w:ascii="ISOCPEUR" w:hAnsi="ISOCPEUR" w:cs="Times New Roman"/>
          <w:szCs w:val="22"/>
        </w:rPr>
        <w:lastRenderedPageBreak/>
        <w:t>zabezpieczającego; I</w:t>
      </w:r>
      <w:r w:rsidRPr="00F05EAD">
        <w:rPr>
          <w:rFonts w:ascii="ISOCPEUR" w:hAnsi="ISOCPEUR" w:cs="Times New Roman"/>
          <w:szCs w:val="22"/>
          <w:vertAlign w:val="subscript"/>
        </w:rPr>
        <w:t>Z</w:t>
      </w:r>
      <w:r w:rsidRPr="00F05EAD">
        <w:rPr>
          <w:rFonts w:ascii="ISOCPEUR" w:hAnsi="ISOCPEUR" w:cs="Times New Roman"/>
          <w:szCs w:val="22"/>
        </w:rPr>
        <w:t xml:space="preserve"> – obciążalność prądowa długotrwała przewodu; I</w:t>
      </w:r>
      <w:r w:rsidRPr="00F05EAD">
        <w:rPr>
          <w:rFonts w:ascii="ISOCPEUR" w:hAnsi="ISOCPEUR" w:cs="Times New Roman"/>
          <w:szCs w:val="22"/>
          <w:vertAlign w:val="subscript"/>
        </w:rPr>
        <w:t>2</w:t>
      </w:r>
      <w:r w:rsidRPr="00F05EAD">
        <w:rPr>
          <w:rFonts w:ascii="ISOCPEUR" w:hAnsi="ISOCPEUR" w:cs="Times New Roman"/>
          <w:szCs w:val="22"/>
        </w:rPr>
        <w:t xml:space="preserve"> – prąd zadziałania urządzenia zabezpieczającego.</w:t>
      </w:r>
    </w:p>
    <w:p w14:paraId="4FFF6B66" w14:textId="77777777" w:rsidR="00DE4205" w:rsidRPr="00F05EAD" w:rsidRDefault="00DE4205" w:rsidP="00DE4205">
      <w:pPr>
        <w:pStyle w:val="Lista3"/>
        <w:spacing w:after="240"/>
        <w:ind w:left="0" w:firstLine="0"/>
        <w:jc w:val="center"/>
        <w:rPr>
          <w:rFonts w:ascii="ISOCPEUR" w:hAnsi="ISOCPEUR" w:cs="Times New Roman"/>
        </w:rPr>
      </w:pPr>
      <w:r w:rsidRPr="00F05EAD">
        <w:rPr>
          <w:rFonts w:ascii="ISOCPEUR" w:hAnsi="ISOCPEUR" w:cs="Times New Roman"/>
          <w:position w:val="-12"/>
        </w:rPr>
        <w:object w:dxaOrig="1060" w:dyaOrig="360" w14:anchorId="5A62FAAB">
          <v:shape id="_x0000_i1027" type="#_x0000_t75" style="width:1in;height:24pt" o:ole="">
            <v:imagedata r:id="rId12" o:title=""/>
          </v:shape>
          <o:OLEObject Type="Embed" ProgID="Equation.3" ShapeID="_x0000_i1027" DrawAspect="Content" ObjectID="_1780137071" r:id="rId13"/>
        </w:object>
      </w:r>
    </w:p>
    <w:p w14:paraId="14C80A83" w14:textId="77777777" w:rsidR="00DE4205" w:rsidRPr="00F05EAD" w:rsidRDefault="00DE4205" w:rsidP="00DE4205">
      <w:pPr>
        <w:spacing w:after="240"/>
        <w:rPr>
          <w:rFonts w:ascii="ISOCPEUR" w:hAnsi="ISOCPEUR"/>
        </w:rPr>
      </w:pPr>
      <w:r w:rsidRPr="00F05EAD">
        <w:rPr>
          <w:rStyle w:val="FontStyle52"/>
          <w:rFonts w:ascii="ISOCPEUR" w:hAnsi="ISOCPEUR"/>
          <w:sz w:val="22"/>
          <w:szCs w:val="22"/>
        </w:rPr>
        <w:t>gdzie: k</w:t>
      </w:r>
      <w:r w:rsidRPr="00F05EAD">
        <w:rPr>
          <w:rStyle w:val="FontStyle52"/>
          <w:rFonts w:ascii="ISOCPEUR" w:hAnsi="ISOCPEUR"/>
          <w:sz w:val="22"/>
          <w:szCs w:val="22"/>
          <w:vertAlign w:val="subscript"/>
        </w:rPr>
        <w:t>2</w:t>
      </w:r>
      <w:r w:rsidRPr="00F05EAD">
        <w:rPr>
          <w:rStyle w:val="FontStyle52"/>
          <w:rFonts w:ascii="ISOCPEUR" w:hAnsi="ISOCPEUR"/>
          <w:sz w:val="22"/>
          <w:szCs w:val="22"/>
        </w:rPr>
        <w:t xml:space="preserve"> – współczynnik krotności prądu powodującego zadziałanie urządzenia zabezpieczającego w określonym czasie, przyjmowany 1,6 – 2,1 dla wkładek bezpiecznikowych oraz 1,45 dla wyłączników nadprądowych;</w:t>
      </w:r>
      <w:r w:rsidRPr="00F05EAD">
        <w:rPr>
          <w:rFonts w:ascii="ISOCPEUR" w:hAnsi="ISOCPEUR"/>
          <w:szCs w:val="22"/>
        </w:rPr>
        <w:t xml:space="preserve"> I</w:t>
      </w:r>
      <w:r w:rsidRPr="00F05EAD">
        <w:rPr>
          <w:rFonts w:ascii="ISOCPEUR" w:hAnsi="ISOCPEUR"/>
          <w:szCs w:val="22"/>
          <w:vertAlign w:val="subscript"/>
        </w:rPr>
        <w:t>N</w:t>
      </w:r>
      <w:r w:rsidRPr="00F05EAD">
        <w:rPr>
          <w:rFonts w:ascii="ISOCPEUR" w:hAnsi="ISOCPEUR"/>
          <w:szCs w:val="22"/>
        </w:rPr>
        <w:t xml:space="preserve"> – prąd znamionowy urządzenia zabezpieczając</w:t>
      </w:r>
    </w:p>
    <w:p w14:paraId="594810FD" w14:textId="77777777" w:rsidR="00DE4205" w:rsidRPr="00F05EAD" w:rsidRDefault="00DE4205" w:rsidP="00DE4205">
      <w:pPr>
        <w:spacing w:after="240"/>
        <w:jc w:val="center"/>
        <w:rPr>
          <w:rStyle w:val="FontStyle52"/>
          <w:rFonts w:ascii="ISOCPEUR" w:hAnsi="ISOCPEUR"/>
        </w:rPr>
      </w:pPr>
      <w:r w:rsidRPr="00F05EAD">
        <w:rPr>
          <w:rFonts w:ascii="ISOCPEUR" w:hAnsi="ISOCPEUR"/>
        </w:rPr>
        <w:t>Uwzględniając współczynnik krotności</w:t>
      </w:r>
      <w:r>
        <w:rPr>
          <w:rFonts w:ascii="ISOCPEUR" w:hAnsi="ISOCPEUR"/>
        </w:rPr>
        <w:t xml:space="preserve"> równy 1,6 dla bezpiecznika WT-00/</w:t>
      </w:r>
      <w:proofErr w:type="spellStart"/>
      <w:r w:rsidRPr="00F05EAD">
        <w:rPr>
          <w:rFonts w:ascii="ISOCPEUR" w:hAnsi="ISOCPEUR"/>
        </w:rPr>
        <w:t>gG</w:t>
      </w:r>
      <w:proofErr w:type="spellEnd"/>
      <w:r w:rsidRPr="00F05EAD">
        <w:rPr>
          <w:rFonts w:ascii="ISOCPEUR" w:hAnsi="ISOCPEUR"/>
        </w:rPr>
        <w:t xml:space="preserve"> </w:t>
      </w:r>
      <w:r>
        <w:rPr>
          <w:rFonts w:ascii="ISOCPEUR" w:hAnsi="ISOCPEUR"/>
        </w:rPr>
        <w:t>100</w:t>
      </w:r>
      <w:r w:rsidRPr="00F05EAD">
        <w:rPr>
          <w:rFonts w:ascii="ISOCPEUR" w:hAnsi="ISOCPEUR"/>
        </w:rPr>
        <w:t>A  otrzymujemy</w:t>
      </w:r>
      <w:r w:rsidRPr="00F05EAD">
        <w:rPr>
          <w:rStyle w:val="FontStyle52"/>
          <w:rFonts w:ascii="ISOCPEUR" w:hAnsi="ISOCPEUR"/>
        </w:rPr>
        <w:t>:</w:t>
      </w:r>
    </w:p>
    <w:p w14:paraId="3CC0AC1A" w14:textId="77777777" w:rsidR="00DE4205" w:rsidRPr="00F05EAD" w:rsidRDefault="00A57058" w:rsidP="00DE4205">
      <w:pPr>
        <w:spacing w:after="240"/>
        <w:jc w:val="center"/>
        <w:rPr>
          <w:rFonts w:ascii="ISOCPEUR" w:hAnsi="ISOCPEUR"/>
        </w:rPr>
      </w:pPr>
      <m:oMathPara>
        <m:oMath>
          <m:sSub>
            <m:sSubPr>
              <m:ctrlPr>
                <w:rPr>
                  <w:rFonts w:ascii="Cambria Math" w:hAnsi="ISOCPEUR"/>
                  <w:i/>
                  <w:noProof/>
                  <w:lang w:val="it-IT" w:eastAsia="it-IT"/>
                </w:rPr>
              </m:ctrlPr>
            </m:sSubPr>
            <m:e>
              <m:r>
                <w:rPr>
                  <w:rFonts w:ascii="Cambria Math" w:hAnsi="ISOCPEUR"/>
                  <w:noProof/>
                  <w:lang w:val="it-IT" w:eastAsia="it-IT"/>
                </w:rPr>
                <m:t>I</m:t>
              </m:r>
            </m:e>
            <m:sub>
              <m:r>
                <w:rPr>
                  <w:rFonts w:ascii="Cambria Math" w:hAnsi="ISOCPEUR"/>
                  <w:noProof/>
                  <w:lang w:val="it-IT" w:eastAsia="it-IT"/>
                </w:rPr>
                <m:t>2</m:t>
              </m:r>
            </m:sub>
          </m:sSub>
          <m:r>
            <w:rPr>
              <w:rFonts w:ascii="Cambria Math" w:hAnsi="ISOCPEUR"/>
              <w:noProof/>
              <w:lang w:val="it-IT" w:eastAsia="it-IT"/>
            </w:rPr>
            <m:t>=1,6</m:t>
          </m:r>
          <m:r>
            <w:rPr>
              <w:rFonts w:ascii="Cambria Math" w:hAnsi="Cambria Math" w:cs="Cambria Math"/>
              <w:noProof/>
              <w:lang w:val="it-IT" w:eastAsia="it-IT"/>
            </w:rPr>
            <m:t>⋅</m:t>
          </m:r>
          <m:r>
            <w:rPr>
              <w:rFonts w:ascii="Cambria Math" w:hAnsi="ISOCPEUR"/>
              <w:noProof/>
              <w:lang w:val="it-IT" w:eastAsia="it-IT"/>
            </w:rPr>
            <m:t>100=160A</m:t>
          </m:r>
          <m:r>
            <m:rPr>
              <m:sty m:val="p"/>
            </m:rPr>
            <w:rPr>
              <w:rFonts w:ascii="ISOCPEUR" w:hAnsi="ISOCPEUR"/>
            </w:rPr>
            <w:br w:type="textWrapping" w:clear="all"/>
          </m:r>
        </m:oMath>
        <m:oMath>
          <m:sSub>
            <m:sSubPr>
              <m:ctrlPr>
                <w:rPr>
                  <w:rFonts w:ascii="Cambria Math" w:hAnsi="ISOCPEUR"/>
                  <w:i/>
                </w:rPr>
              </m:ctrlPr>
            </m:sSubPr>
            <m:e>
              <m:r>
                <w:rPr>
                  <w:rFonts w:ascii="Cambria Math" w:hAnsi="ISOCPEUR"/>
                </w:rPr>
                <m:t>I</m:t>
              </m:r>
            </m:e>
            <m:sub>
              <m:r>
                <w:rPr>
                  <w:rFonts w:ascii="Cambria Math" w:hAnsi="ISOCPEUR"/>
                </w:rPr>
                <m:t>2</m:t>
              </m:r>
            </m:sub>
          </m:sSub>
          <m:r>
            <w:rPr>
              <w:rFonts w:ascii="Cambria Math" w:hAnsi="ISOCPEUR"/>
            </w:rPr>
            <m:t>≤</m:t>
          </m:r>
          <m:r>
            <w:rPr>
              <w:rFonts w:ascii="Cambria Math" w:hAnsi="ISOCPEUR"/>
            </w:rPr>
            <m:t>1,45</m:t>
          </m:r>
          <m:r>
            <w:rPr>
              <w:rFonts w:ascii="Cambria Math" w:hAnsi="Cambria Math" w:cs="Cambria Math"/>
            </w:rPr>
            <m:t>⋅</m:t>
          </m:r>
          <m:sSub>
            <m:sSubPr>
              <m:ctrlPr>
                <w:rPr>
                  <w:rFonts w:ascii="Cambria Math" w:hAnsi="ISOCPEUR"/>
                  <w:i/>
                </w:rPr>
              </m:ctrlPr>
            </m:sSubPr>
            <m:e>
              <m:r>
                <w:rPr>
                  <w:rFonts w:ascii="Cambria Math" w:hAnsi="ISOCPEUR"/>
                </w:rPr>
                <m:t>I</m:t>
              </m:r>
            </m:e>
            <m:sub>
              <m:r>
                <w:rPr>
                  <w:rFonts w:ascii="Cambria Math" w:hAnsi="ISOCPEUR"/>
                </w:rPr>
                <m:t>Z</m:t>
              </m:r>
            </m:sub>
          </m:sSub>
          <m:r>
            <w:rPr>
              <w:rFonts w:ascii="Cambria Math" w:hAnsi="ISOCPEUR"/>
            </w:rPr>
            <m:t>=255,2A</m:t>
          </m:r>
        </m:oMath>
      </m:oMathPara>
    </w:p>
    <w:p w14:paraId="46973464" w14:textId="77777777" w:rsidR="00DE4205" w:rsidRDefault="00DE4205" w:rsidP="00DE4205">
      <w:pPr>
        <w:pStyle w:val="TekstpodstawowyPunktory"/>
        <w:numPr>
          <w:ilvl w:val="0"/>
          <w:numId w:val="0"/>
        </w:numPr>
        <w:jc w:val="both"/>
        <w:rPr>
          <w:position w:val="-10"/>
        </w:rPr>
      </w:pPr>
      <w:r>
        <w:rPr>
          <w:position w:val="-10"/>
        </w:rPr>
        <w:t xml:space="preserve">                                            </w:t>
      </w:r>
      <m:oMath>
        <m:r>
          <w:rPr>
            <w:rFonts w:ascii="Cambria Math"/>
          </w:rPr>
          <m:t>160A&lt;255,2A</m:t>
        </m:r>
      </m:oMath>
    </w:p>
    <w:p w14:paraId="31C1BD17" w14:textId="77777777" w:rsidR="00DE4205" w:rsidRPr="00F05EAD" w:rsidRDefault="00DE4205" w:rsidP="00DE4205">
      <w:pPr>
        <w:spacing w:before="240" w:after="240"/>
        <w:jc w:val="center"/>
        <w:rPr>
          <w:rFonts w:ascii="ISOCPEUR" w:hAnsi="ISOCPEUR"/>
          <w:b/>
          <w:u w:val="single"/>
        </w:rPr>
      </w:pPr>
      <w:r w:rsidRPr="00F05EAD">
        <w:rPr>
          <w:rFonts w:ascii="ISOCPEUR" w:hAnsi="ISOCPEUR"/>
          <w:b/>
          <w:u w:val="single"/>
        </w:rPr>
        <w:t>Sprawdzenie wybiórczości zabezpieczeń</w:t>
      </w:r>
    </w:p>
    <w:p w14:paraId="707FF03F" w14:textId="77777777" w:rsidR="00DE4205" w:rsidRPr="00F05EAD" w:rsidRDefault="00DE4205" w:rsidP="00DE4205">
      <w:pPr>
        <w:spacing w:before="240" w:after="240"/>
        <w:jc w:val="center"/>
        <w:rPr>
          <w:rFonts w:ascii="ISOCPEUR" w:hAnsi="ISOCPEUR"/>
        </w:rPr>
      </w:pPr>
      <w:r w:rsidRPr="00F05EAD">
        <w:rPr>
          <w:rFonts w:ascii="ISOCPEUR" w:hAnsi="ISOCPEUR"/>
        </w:rPr>
        <w:t>Wybiórczość sprawdzono zgodnie z katalogiem producenta zastosowanego osprzętu.</w:t>
      </w:r>
    </w:p>
    <w:p w14:paraId="7730995E" w14:textId="77777777" w:rsidR="00DE4205" w:rsidRPr="00F05EAD" w:rsidRDefault="00DE4205" w:rsidP="00DE4205">
      <w:pPr>
        <w:spacing w:before="240" w:after="240"/>
        <w:jc w:val="center"/>
        <w:rPr>
          <w:rFonts w:ascii="ISOCPEUR" w:hAnsi="ISOCPEUR"/>
        </w:rPr>
      </w:pPr>
      <w:r w:rsidRPr="00F05EAD">
        <w:rPr>
          <w:rFonts w:ascii="ISOCPEUR" w:hAnsi="ISOCPEUR"/>
        </w:rPr>
        <w:object w:dxaOrig="1080" w:dyaOrig="240" w14:anchorId="2237619E">
          <v:shape id="_x0000_i1028" type="#_x0000_t75" style="width:1in;height:13.5pt" o:ole="">
            <v:imagedata r:id="rId14" o:title=""/>
          </v:shape>
          <o:OLEObject Type="Embed" ProgID="Equation.3" ShapeID="_x0000_i1028" DrawAspect="Content" ObjectID="_1780137072" r:id="rId15"/>
        </w:object>
      </w:r>
    </w:p>
    <w:p w14:paraId="1E78AE5A" w14:textId="77777777" w:rsidR="00DE4205" w:rsidRPr="00F05EAD" w:rsidRDefault="00DE4205" w:rsidP="00DE4205">
      <w:pPr>
        <w:spacing w:before="240" w:after="240"/>
        <w:jc w:val="center"/>
        <w:rPr>
          <w:rFonts w:ascii="ISOCPEUR" w:hAnsi="ISOCPEUR"/>
        </w:rPr>
      </w:pPr>
      <w:proofErr w:type="spellStart"/>
      <w:r w:rsidRPr="00F05EAD">
        <w:rPr>
          <w:rFonts w:ascii="ISOCPEUR" w:hAnsi="ISOCPEUR"/>
        </w:rPr>
        <w:t>Zs</w:t>
      </w:r>
      <w:proofErr w:type="spellEnd"/>
      <w:r w:rsidRPr="00F05EAD">
        <w:rPr>
          <w:rFonts w:ascii="ISOCPEUR" w:hAnsi="ISOCPEUR"/>
        </w:rPr>
        <w:t xml:space="preserve"> – impedancja pętli zwarcia</w:t>
      </w:r>
    </w:p>
    <w:p w14:paraId="16C56846" w14:textId="77777777" w:rsidR="00DE4205" w:rsidRPr="00F05EAD" w:rsidRDefault="00DE4205" w:rsidP="00DE4205">
      <w:pPr>
        <w:spacing w:before="240" w:after="240"/>
        <w:jc w:val="center"/>
        <w:rPr>
          <w:rFonts w:ascii="ISOCPEUR" w:hAnsi="ISOCPEUR"/>
        </w:rPr>
      </w:pPr>
      <w:proofErr w:type="spellStart"/>
      <w:r w:rsidRPr="00F05EAD">
        <w:rPr>
          <w:rFonts w:ascii="ISOCPEUR" w:hAnsi="ISOCPEUR"/>
        </w:rPr>
        <w:t>Uo</w:t>
      </w:r>
      <w:proofErr w:type="spellEnd"/>
      <w:r w:rsidRPr="00F05EAD">
        <w:rPr>
          <w:rFonts w:ascii="ISOCPEUR" w:hAnsi="ISOCPEUR"/>
        </w:rPr>
        <w:t xml:space="preserve"> – napięcie znamionowe względem ziemi</w:t>
      </w:r>
    </w:p>
    <w:p w14:paraId="2E3DF409" w14:textId="77777777" w:rsidR="00DE4205" w:rsidRPr="00F05EAD" w:rsidRDefault="00DE4205" w:rsidP="00DE4205">
      <w:pPr>
        <w:spacing w:before="240" w:after="240"/>
        <w:jc w:val="center"/>
        <w:rPr>
          <w:rFonts w:ascii="ISOCPEUR" w:hAnsi="ISOCPEUR"/>
        </w:rPr>
      </w:pPr>
      <w:proofErr w:type="spellStart"/>
      <w:r w:rsidRPr="00F05EAD">
        <w:rPr>
          <w:rFonts w:ascii="ISOCPEUR" w:hAnsi="ISOCPEUR"/>
        </w:rPr>
        <w:t>Ia</w:t>
      </w:r>
      <w:proofErr w:type="spellEnd"/>
      <w:r w:rsidRPr="00F05EAD">
        <w:rPr>
          <w:rFonts w:ascii="ISOCPEUR" w:hAnsi="ISOCPEUR"/>
        </w:rPr>
        <w:t xml:space="preserve"> – prąd powodujące samoczynne zadziałanie urządzenia ochronnego</w:t>
      </w:r>
    </w:p>
    <w:p w14:paraId="19C7D65D" w14:textId="77777777" w:rsidR="00DE4205" w:rsidRPr="00F05EAD" w:rsidRDefault="00DE4205" w:rsidP="00DE4205">
      <w:pPr>
        <w:rPr>
          <w:rStyle w:val="FontStyle52"/>
          <w:rFonts w:ascii="ISOCPEUR" w:hAnsi="ISOCPEUR"/>
          <w:b/>
          <w:i/>
        </w:rPr>
      </w:pPr>
      <w:r w:rsidRPr="00F05EAD">
        <w:rPr>
          <w:rStyle w:val="FontStyle52"/>
          <w:rFonts w:ascii="ISOCPEUR" w:hAnsi="ISOCPEUR"/>
          <w:b/>
          <w:i/>
        </w:rPr>
        <w:t>Przed oddaniem instalacji elektrycznej do eksploatacji wykonać niezbędne pomiary odbiorcze potwierdzające skuteczność ochrony przeciwporażeniowej.</w:t>
      </w:r>
    </w:p>
    <w:p w14:paraId="22776024" w14:textId="77777777" w:rsidR="00DE4205" w:rsidRPr="00C22CFE" w:rsidRDefault="00DE4205" w:rsidP="00DE4205">
      <w:pPr>
        <w:pStyle w:val="TekstpodstawowyPunktory"/>
        <w:numPr>
          <w:ilvl w:val="0"/>
          <w:numId w:val="0"/>
        </w:numPr>
        <w:jc w:val="both"/>
        <w:rPr>
          <w:sz w:val="18"/>
        </w:rPr>
      </w:pPr>
    </w:p>
    <w:p w14:paraId="70B06F5F" w14:textId="77777777" w:rsidR="00270240" w:rsidRPr="00C22CFE" w:rsidRDefault="00270240" w:rsidP="00DE4205">
      <w:pPr>
        <w:pStyle w:val="Nagwek10"/>
        <w:numPr>
          <w:ilvl w:val="0"/>
          <w:numId w:val="1"/>
        </w:numPr>
        <w:ind w:left="567" w:hanging="567"/>
        <w:rPr>
          <w:sz w:val="18"/>
        </w:rPr>
      </w:pPr>
    </w:p>
    <w:sectPr w:rsidR="00270240" w:rsidRPr="00C22CFE" w:rsidSect="00386CD7">
      <w:headerReference w:type="even" r:id="rId16"/>
      <w:headerReference w:type="default" r:id="rId17"/>
      <w:headerReference w:type="first" r:id="rId18"/>
      <w:pgSz w:w="11906" w:h="16838"/>
      <w:pgMar w:top="1151" w:right="851" w:bottom="851"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F1E98A" w14:textId="77777777" w:rsidR="00214663" w:rsidRDefault="00214663" w:rsidP="00CC6486">
      <w:r>
        <w:separator/>
      </w:r>
    </w:p>
  </w:endnote>
  <w:endnote w:type="continuationSeparator" w:id="0">
    <w:p w14:paraId="6D0016E2" w14:textId="77777777" w:rsidR="00214663" w:rsidRDefault="00214663" w:rsidP="00CC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tarSymbol">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ISOCPEUR">
    <w:panose1 w:val="020B0604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odnoff">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Narrow">
    <w:altName w:val="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EF4738" w14:textId="77777777" w:rsidR="00214663" w:rsidRDefault="00214663" w:rsidP="00CC6486">
      <w:r>
        <w:separator/>
      </w:r>
    </w:p>
  </w:footnote>
  <w:footnote w:type="continuationSeparator" w:id="0">
    <w:p w14:paraId="58D801E1" w14:textId="77777777" w:rsidR="00214663" w:rsidRDefault="00214663" w:rsidP="00CC6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926" w:type="dxa"/>
      <w:tblInd w:w="71" w:type="dxa"/>
      <w:tblLayout w:type="fixed"/>
      <w:tblCellMar>
        <w:left w:w="71" w:type="dxa"/>
        <w:right w:w="71" w:type="dxa"/>
      </w:tblCellMar>
      <w:tblLook w:val="04A0" w:firstRow="1" w:lastRow="0" w:firstColumn="1" w:lastColumn="0" w:noHBand="0" w:noVBand="1"/>
    </w:tblPr>
    <w:tblGrid>
      <w:gridCol w:w="992"/>
      <w:gridCol w:w="3261"/>
      <w:gridCol w:w="5509"/>
      <w:gridCol w:w="164"/>
    </w:tblGrid>
    <w:tr w:rsidR="004A2EE1" w:rsidRPr="0092255A" w14:paraId="7D34490A" w14:textId="77777777" w:rsidTr="00250CE8">
      <w:trPr>
        <w:cantSplit/>
        <w:trHeight w:val="1134"/>
      </w:trPr>
      <w:tc>
        <w:tcPr>
          <w:tcW w:w="992" w:type="dxa"/>
          <w:vAlign w:val="center"/>
        </w:tcPr>
        <w:p w14:paraId="7F3A3B6E" w14:textId="77777777" w:rsidR="004A2EE1" w:rsidRDefault="004A2EE1" w:rsidP="00A82143">
          <w:pPr>
            <w:spacing w:after="60"/>
            <w:jc w:val="center"/>
            <w:rPr>
              <w:rFonts w:ascii="Arial" w:hAnsi="Arial" w:cs="Arial"/>
            </w:rPr>
          </w:pPr>
        </w:p>
      </w:tc>
      <w:tc>
        <w:tcPr>
          <w:tcW w:w="3261" w:type="dxa"/>
          <w:vAlign w:val="center"/>
        </w:tcPr>
        <w:p w14:paraId="7806DD99" w14:textId="77777777" w:rsidR="004A2EE1" w:rsidRDefault="004A2EE1" w:rsidP="00A82143">
          <w:pPr>
            <w:tabs>
              <w:tab w:val="right" w:pos="3300"/>
            </w:tabs>
            <w:rPr>
              <w:rFonts w:ascii="Arial" w:hAnsi="Arial" w:cs="Arial"/>
              <w:i/>
              <w:lang w:val="pt-BR"/>
            </w:rPr>
          </w:pPr>
        </w:p>
      </w:tc>
      <w:tc>
        <w:tcPr>
          <w:tcW w:w="5509" w:type="dxa"/>
          <w:vAlign w:val="center"/>
          <w:hideMark/>
        </w:tcPr>
        <w:p w14:paraId="3A70337D" w14:textId="77777777" w:rsidR="004A2EE1" w:rsidRPr="00970FE9" w:rsidRDefault="004A2EE1" w:rsidP="00A82143">
          <w:pPr>
            <w:pStyle w:val="JNormalny"/>
            <w:ind w:left="0" w:firstLine="0"/>
            <w:rPr>
              <w:b/>
              <w:spacing w:val="20"/>
              <w:sz w:val="2"/>
              <w:szCs w:val="24"/>
              <w:u w:val="single"/>
            </w:rPr>
          </w:pPr>
          <w:r>
            <w:rPr>
              <w:b/>
              <w:noProof/>
              <w:spacing w:val="20"/>
              <w:sz w:val="18"/>
              <w:u w:val="single"/>
            </w:rPr>
            <w:drawing>
              <wp:anchor distT="0" distB="0" distL="114300" distR="114300" simplePos="0" relativeHeight="251657728" behindDoc="0" locked="0" layoutInCell="1" allowOverlap="1" wp14:anchorId="0EC7CC79" wp14:editId="21FBF961">
                <wp:simplePos x="0" y="0"/>
                <wp:positionH relativeFrom="column">
                  <wp:posOffset>2600960</wp:posOffset>
                </wp:positionH>
                <wp:positionV relativeFrom="paragraph">
                  <wp:posOffset>-4445</wp:posOffset>
                </wp:positionV>
                <wp:extent cx="807720" cy="738505"/>
                <wp:effectExtent l="0" t="0" r="0" b="0"/>
                <wp:wrapNone/>
                <wp:docPr id="5" name="Obraz 8" descr="logo bez napis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logo bez napisów"/>
                        <pic:cNvPicPr>
                          <a:picLocks noChangeAspect="1" noChangeArrowheads="1"/>
                        </pic:cNvPicPr>
                      </pic:nvPicPr>
                      <pic:blipFill>
                        <a:blip r:embed="rId1">
                          <a:extLst>
                            <a:ext uri="{28A0092B-C50C-407E-A947-70E740481C1C}">
                              <a14:useLocalDpi xmlns:a14="http://schemas.microsoft.com/office/drawing/2010/main" val="0"/>
                            </a:ext>
                          </a:extLst>
                        </a:blip>
                        <a:srcRect l="52937"/>
                        <a:stretch>
                          <a:fillRect/>
                        </a:stretch>
                      </pic:blipFill>
                      <pic:spPr bwMode="auto">
                        <a:xfrm>
                          <a:off x="0" y="0"/>
                          <a:ext cx="807720" cy="738505"/>
                        </a:xfrm>
                        <a:prstGeom prst="rect">
                          <a:avLst/>
                        </a:prstGeom>
                        <a:noFill/>
                        <a:ln>
                          <a:noFill/>
                        </a:ln>
                      </pic:spPr>
                    </pic:pic>
                  </a:graphicData>
                </a:graphic>
              </wp:anchor>
            </w:drawing>
          </w:r>
          <w:r>
            <w:rPr>
              <w:b/>
              <w:spacing w:val="20"/>
              <w:sz w:val="18"/>
              <w:u w:val="single"/>
            </w:rPr>
            <w:t>B</w:t>
          </w:r>
          <w:r w:rsidRPr="00970FE9">
            <w:rPr>
              <w:b/>
              <w:spacing w:val="20"/>
              <w:sz w:val="18"/>
              <w:u w:val="single"/>
            </w:rPr>
            <w:t>iuro Projektowe i Nadzór Budowlany</w:t>
          </w:r>
        </w:p>
        <w:p w14:paraId="7D741474" w14:textId="77777777" w:rsidR="004A2EE1" w:rsidRPr="00970FE9" w:rsidRDefault="004A2EE1" w:rsidP="00A82143">
          <w:pPr>
            <w:rPr>
              <w:rFonts w:ascii="ISOCPEUR" w:hAnsi="ISOCPEUR"/>
              <w:b/>
              <w:i/>
              <w:spacing w:val="20"/>
              <w:sz w:val="14"/>
              <w:szCs w:val="32"/>
            </w:rPr>
          </w:pPr>
          <w:r w:rsidRPr="00970FE9">
            <w:rPr>
              <w:rFonts w:ascii="ISOCPEUR" w:hAnsi="ISOCPEUR"/>
              <w:b/>
              <w:i/>
              <w:spacing w:val="20"/>
              <w:sz w:val="14"/>
              <w:szCs w:val="32"/>
            </w:rPr>
            <w:t>mgr inż. Marcin Bartoś</w:t>
          </w:r>
        </w:p>
        <w:p w14:paraId="6941A25F" w14:textId="77777777" w:rsidR="004A2EE1" w:rsidRPr="00970FE9" w:rsidRDefault="004A2EE1" w:rsidP="00A82143">
          <w:pPr>
            <w:rPr>
              <w:rFonts w:ascii="ISOCPEUR" w:hAnsi="ISOCPEUR"/>
              <w:i/>
              <w:w w:val="90"/>
              <w:sz w:val="14"/>
              <w:szCs w:val="14"/>
              <w:lang w:val="pt-BR"/>
            </w:rPr>
          </w:pPr>
          <w:r w:rsidRPr="00970FE9">
            <w:rPr>
              <w:rFonts w:ascii="ISOCPEUR" w:hAnsi="ISOCPEUR"/>
              <w:i/>
              <w:w w:val="90"/>
              <w:sz w:val="14"/>
              <w:szCs w:val="14"/>
            </w:rPr>
            <w:t>77-300 Człuchów , m. Rychnowy 1b</w:t>
          </w:r>
        </w:p>
        <w:p w14:paraId="15FEF6A6" w14:textId="77777777" w:rsidR="004A2EE1" w:rsidRPr="00970FE9" w:rsidRDefault="004A2EE1" w:rsidP="00A82143">
          <w:pPr>
            <w:rPr>
              <w:rFonts w:ascii="ISOCPEUR" w:hAnsi="ISOCPEUR"/>
              <w:i/>
              <w:w w:val="90"/>
              <w:sz w:val="14"/>
              <w:szCs w:val="14"/>
              <w:lang w:val="pt-BR"/>
            </w:rPr>
          </w:pPr>
          <w:r w:rsidRPr="00970FE9">
            <w:rPr>
              <w:rFonts w:ascii="ISOCPEUR" w:hAnsi="ISOCPEUR"/>
              <w:i/>
              <w:w w:val="90"/>
              <w:sz w:val="14"/>
              <w:szCs w:val="14"/>
              <w:lang w:val="pt-BR"/>
            </w:rPr>
            <w:t>tel. biuro 533 339 234, (59) 7268037</w:t>
          </w:r>
        </w:p>
        <w:p w14:paraId="7148F380" w14:textId="77777777" w:rsidR="004A2EE1" w:rsidRPr="00970FE9" w:rsidRDefault="004A2EE1" w:rsidP="00A82143">
          <w:pPr>
            <w:rPr>
              <w:rFonts w:ascii="ISOCPEUR" w:hAnsi="ISOCPEUR"/>
              <w:i/>
              <w:w w:val="90"/>
              <w:sz w:val="14"/>
              <w:szCs w:val="14"/>
              <w:lang w:val="pt-BR"/>
            </w:rPr>
          </w:pPr>
          <w:r w:rsidRPr="00970FE9">
            <w:rPr>
              <w:rFonts w:ascii="ISOCPEUR" w:hAnsi="ISOCPEUR"/>
              <w:i/>
              <w:w w:val="90"/>
              <w:sz w:val="14"/>
              <w:szCs w:val="14"/>
              <w:lang w:val="pt-BR"/>
            </w:rPr>
            <w:t>tel Marcin: 663922034, tel. Ania 609055347</w:t>
          </w:r>
        </w:p>
        <w:p w14:paraId="16B2745B" w14:textId="77777777" w:rsidR="004A2EE1" w:rsidRDefault="004A2EE1" w:rsidP="00A82143">
          <w:pPr>
            <w:ind w:left="555" w:hanging="555"/>
            <w:rPr>
              <w:rFonts w:ascii="Arial" w:hAnsi="Arial" w:cs="Arial"/>
              <w:i/>
              <w:sz w:val="16"/>
              <w:lang w:val="en-US"/>
            </w:rPr>
          </w:pPr>
          <w:r w:rsidRPr="00970FE9">
            <w:rPr>
              <w:rFonts w:ascii="ISOCPEUR" w:hAnsi="ISOCPEUR"/>
              <w:i/>
              <w:w w:val="90"/>
              <w:sz w:val="14"/>
              <w:szCs w:val="14"/>
              <w:lang w:val="pt-BR"/>
            </w:rPr>
            <w:t xml:space="preserve">email: </w:t>
          </w:r>
          <w:hyperlink r:id="rId2" w:history="1">
            <w:r w:rsidRPr="00970FE9">
              <w:rPr>
                <w:rStyle w:val="Hipercze"/>
                <w:rFonts w:ascii="ISOCPEUR" w:hAnsi="ISOCPEUR"/>
                <w:i/>
                <w:w w:val="90"/>
                <w:sz w:val="14"/>
                <w:szCs w:val="14"/>
                <w:lang w:val="pt-BR"/>
              </w:rPr>
              <w:t>biuro@marcinbartos.pl</w:t>
            </w:r>
          </w:hyperlink>
          <w:r w:rsidRPr="00970FE9">
            <w:rPr>
              <w:rFonts w:ascii="ISOCPEUR" w:hAnsi="ISOCPEUR"/>
              <w:i/>
              <w:w w:val="90"/>
              <w:sz w:val="14"/>
              <w:szCs w:val="14"/>
              <w:lang w:val="pt-BR"/>
            </w:rPr>
            <w:t xml:space="preserve">, </w:t>
          </w:r>
          <w:hyperlink r:id="rId3" w:history="1">
            <w:r w:rsidRPr="00970FE9">
              <w:rPr>
                <w:rStyle w:val="Hipercze"/>
                <w:rFonts w:ascii="ISOCPEUR" w:hAnsi="ISOCPEUR"/>
                <w:i/>
                <w:w w:val="90"/>
                <w:sz w:val="14"/>
                <w:szCs w:val="14"/>
                <w:lang w:val="pt-BR"/>
              </w:rPr>
              <w:t>marcinbartos4@wp.pl</w:t>
            </w:r>
          </w:hyperlink>
          <w:r w:rsidRPr="00970FE9">
            <w:rPr>
              <w:rFonts w:ascii="ISOCPEUR" w:hAnsi="ISOCPEUR"/>
              <w:i/>
              <w:w w:val="90"/>
              <w:sz w:val="14"/>
              <w:szCs w:val="14"/>
              <w:lang w:val="pt-BR"/>
            </w:rPr>
            <w:t>, http: marcinbartos.pl</w:t>
          </w:r>
        </w:p>
      </w:tc>
      <w:tc>
        <w:tcPr>
          <w:tcW w:w="164" w:type="dxa"/>
        </w:tcPr>
        <w:p w14:paraId="57268E77" w14:textId="77777777" w:rsidR="004A2EE1" w:rsidRDefault="004A2EE1" w:rsidP="00A82143">
          <w:pPr>
            <w:spacing w:after="60"/>
            <w:ind w:left="692" w:hanging="692"/>
            <w:jc w:val="center"/>
            <w:rPr>
              <w:rFonts w:ascii="Arial" w:hAnsi="Arial" w:cs="Arial"/>
              <w:b/>
              <w:sz w:val="28"/>
              <w:szCs w:val="28"/>
              <w:lang w:val="en-US"/>
            </w:rPr>
          </w:pPr>
        </w:p>
      </w:tc>
    </w:tr>
  </w:tbl>
  <w:p w14:paraId="59E2EE5B" w14:textId="77777777" w:rsidR="004A2EE1" w:rsidRDefault="004A2EE1" w:rsidP="00250CE8">
    <w:pPr>
      <w:pStyle w:val="Nagwek"/>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1" w:type="dxa"/>
      <w:tblLayout w:type="fixed"/>
      <w:tblCellMar>
        <w:left w:w="71" w:type="dxa"/>
        <w:right w:w="71" w:type="dxa"/>
      </w:tblCellMar>
      <w:tblLook w:val="0000" w:firstRow="0" w:lastRow="0" w:firstColumn="0" w:lastColumn="0" w:noHBand="0" w:noVBand="0"/>
    </w:tblPr>
    <w:tblGrid>
      <w:gridCol w:w="5508"/>
      <w:gridCol w:w="3261"/>
    </w:tblGrid>
    <w:tr w:rsidR="004A2EE1" w:rsidRPr="0092255A" w14:paraId="617B88A6" w14:textId="77777777" w:rsidTr="00F77DAD">
      <w:trPr>
        <w:cantSplit/>
        <w:trHeight w:val="1023"/>
      </w:trPr>
      <w:tc>
        <w:tcPr>
          <w:tcW w:w="5508" w:type="dxa"/>
          <w:vAlign w:val="center"/>
        </w:tcPr>
        <w:p w14:paraId="12CE1F92" w14:textId="77777777" w:rsidR="004A2EE1" w:rsidRPr="00970FE9" w:rsidRDefault="004A2EE1" w:rsidP="00A82143">
          <w:pPr>
            <w:pStyle w:val="JNormalny"/>
            <w:ind w:left="0" w:firstLine="0"/>
            <w:rPr>
              <w:b/>
              <w:spacing w:val="20"/>
              <w:sz w:val="2"/>
              <w:szCs w:val="24"/>
              <w:u w:val="single"/>
            </w:rPr>
          </w:pPr>
          <w:r>
            <w:rPr>
              <w:b/>
              <w:noProof/>
              <w:spacing w:val="20"/>
              <w:sz w:val="18"/>
              <w:u w:val="single"/>
            </w:rPr>
            <w:drawing>
              <wp:anchor distT="0" distB="0" distL="114300" distR="114300" simplePos="0" relativeHeight="251656704" behindDoc="0" locked="0" layoutInCell="1" allowOverlap="1" wp14:anchorId="5A9AB349" wp14:editId="7BDCE86F">
                <wp:simplePos x="0" y="0"/>
                <wp:positionH relativeFrom="column">
                  <wp:posOffset>2600960</wp:posOffset>
                </wp:positionH>
                <wp:positionV relativeFrom="paragraph">
                  <wp:posOffset>-4445</wp:posOffset>
                </wp:positionV>
                <wp:extent cx="807720" cy="738505"/>
                <wp:effectExtent l="0" t="0" r="0" b="0"/>
                <wp:wrapNone/>
                <wp:docPr id="6" name="Obraz 9" descr="logo bez napis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logo bez napisów"/>
                        <pic:cNvPicPr>
                          <a:picLocks noChangeAspect="1" noChangeArrowheads="1"/>
                        </pic:cNvPicPr>
                      </pic:nvPicPr>
                      <pic:blipFill>
                        <a:blip r:embed="rId1">
                          <a:extLst>
                            <a:ext uri="{28A0092B-C50C-407E-A947-70E740481C1C}">
                              <a14:useLocalDpi xmlns:a14="http://schemas.microsoft.com/office/drawing/2010/main" val="0"/>
                            </a:ext>
                          </a:extLst>
                        </a:blip>
                        <a:srcRect l="52937"/>
                        <a:stretch>
                          <a:fillRect/>
                        </a:stretch>
                      </pic:blipFill>
                      <pic:spPr bwMode="auto">
                        <a:xfrm>
                          <a:off x="0" y="0"/>
                          <a:ext cx="807720" cy="738505"/>
                        </a:xfrm>
                        <a:prstGeom prst="rect">
                          <a:avLst/>
                        </a:prstGeom>
                        <a:noFill/>
                        <a:ln>
                          <a:noFill/>
                        </a:ln>
                      </pic:spPr>
                    </pic:pic>
                  </a:graphicData>
                </a:graphic>
              </wp:anchor>
            </w:drawing>
          </w:r>
          <w:r>
            <w:rPr>
              <w:b/>
              <w:spacing w:val="20"/>
              <w:sz w:val="18"/>
              <w:u w:val="single"/>
            </w:rPr>
            <w:t>B</w:t>
          </w:r>
          <w:r w:rsidRPr="00970FE9">
            <w:rPr>
              <w:b/>
              <w:spacing w:val="20"/>
              <w:sz w:val="18"/>
              <w:u w:val="single"/>
            </w:rPr>
            <w:t>iuro Projektowe i Nadzór Budowlany</w:t>
          </w:r>
        </w:p>
        <w:p w14:paraId="089DF0FE" w14:textId="77777777" w:rsidR="004A2EE1" w:rsidRPr="00970FE9" w:rsidRDefault="004A2EE1" w:rsidP="00A82143">
          <w:pPr>
            <w:rPr>
              <w:rFonts w:ascii="ISOCPEUR" w:hAnsi="ISOCPEUR"/>
              <w:b/>
              <w:i/>
              <w:spacing w:val="20"/>
              <w:sz w:val="14"/>
              <w:szCs w:val="32"/>
            </w:rPr>
          </w:pPr>
          <w:r w:rsidRPr="00970FE9">
            <w:rPr>
              <w:rFonts w:ascii="ISOCPEUR" w:hAnsi="ISOCPEUR"/>
              <w:b/>
              <w:i/>
              <w:spacing w:val="20"/>
              <w:sz w:val="14"/>
              <w:szCs w:val="32"/>
            </w:rPr>
            <w:t>mgr inż. Marcin Bartoś</w:t>
          </w:r>
        </w:p>
        <w:p w14:paraId="2E3308A8" w14:textId="77777777" w:rsidR="004A2EE1" w:rsidRPr="00970FE9" w:rsidRDefault="004A2EE1" w:rsidP="00A82143">
          <w:pPr>
            <w:rPr>
              <w:rFonts w:ascii="ISOCPEUR" w:hAnsi="ISOCPEUR"/>
              <w:i/>
              <w:w w:val="90"/>
              <w:sz w:val="14"/>
              <w:szCs w:val="14"/>
              <w:lang w:val="pt-BR"/>
            </w:rPr>
          </w:pPr>
          <w:r w:rsidRPr="00970FE9">
            <w:rPr>
              <w:rFonts w:ascii="ISOCPEUR" w:hAnsi="ISOCPEUR"/>
              <w:i/>
              <w:w w:val="90"/>
              <w:sz w:val="14"/>
              <w:szCs w:val="14"/>
            </w:rPr>
            <w:t>77-300 Człuchów , m. Rychnowy 1b</w:t>
          </w:r>
        </w:p>
        <w:p w14:paraId="76DFDA56" w14:textId="77777777" w:rsidR="004A2EE1" w:rsidRPr="00970FE9" w:rsidRDefault="004A2EE1" w:rsidP="00A82143">
          <w:pPr>
            <w:rPr>
              <w:rFonts w:ascii="ISOCPEUR" w:hAnsi="ISOCPEUR"/>
              <w:i/>
              <w:w w:val="90"/>
              <w:sz w:val="14"/>
              <w:szCs w:val="14"/>
              <w:lang w:val="pt-BR"/>
            </w:rPr>
          </w:pPr>
          <w:r w:rsidRPr="00970FE9">
            <w:rPr>
              <w:rFonts w:ascii="ISOCPEUR" w:hAnsi="ISOCPEUR"/>
              <w:i/>
              <w:w w:val="90"/>
              <w:sz w:val="14"/>
              <w:szCs w:val="14"/>
              <w:lang w:val="pt-BR"/>
            </w:rPr>
            <w:t>tel. biuro 533 339 234, (59) 7268037</w:t>
          </w:r>
        </w:p>
        <w:p w14:paraId="04C8161F" w14:textId="77777777" w:rsidR="004A2EE1" w:rsidRPr="00970FE9" w:rsidRDefault="004A2EE1" w:rsidP="00A82143">
          <w:pPr>
            <w:rPr>
              <w:rFonts w:ascii="ISOCPEUR" w:hAnsi="ISOCPEUR"/>
              <w:i/>
              <w:w w:val="90"/>
              <w:sz w:val="14"/>
              <w:szCs w:val="14"/>
              <w:lang w:val="pt-BR"/>
            </w:rPr>
          </w:pPr>
          <w:r w:rsidRPr="00970FE9">
            <w:rPr>
              <w:rFonts w:ascii="ISOCPEUR" w:hAnsi="ISOCPEUR"/>
              <w:i/>
              <w:w w:val="90"/>
              <w:sz w:val="14"/>
              <w:szCs w:val="14"/>
              <w:lang w:val="pt-BR"/>
            </w:rPr>
            <w:t>tel Marcin: 663922034, tel. Ania 609055347</w:t>
          </w:r>
        </w:p>
        <w:p w14:paraId="0B0566ED" w14:textId="77777777" w:rsidR="004A2EE1" w:rsidRPr="0084570D" w:rsidRDefault="004A2EE1" w:rsidP="00A82143">
          <w:pPr>
            <w:tabs>
              <w:tab w:val="right" w:pos="3300"/>
            </w:tabs>
            <w:rPr>
              <w:rFonts w:ascii="Arial" w:hAnsi="Arial" w:cs="Arial"/>
              <w:i/>
              <w:lang w:val="pt-BR"/>
            </w:rPr>
          </w:pPr>
          <w:r w:rsidRPr="00970FE9">
            <w:rPr>
              <w:rFonts w:ascii="ISOCPEUR" w:hAnsi="ISOCPEUR"/>
              <w:i/>
              <w:w w:val="90"/>
              <w:sz w:val="14"/>
              <w:szCs w:val="14"/>
              <w:lang w:val="pt-BR"/>
            </w:rPr>
            <w:t xml:space="preserve">email: </w:t>
          </w:r>
          <w:hyperlink r:id="rId2" w:history="1">
            <w:r w:rsidRPr="00970FE9">
              <w:rPr>
                <w:rStyle w:val="Hipercze"/>
                <w:rFonts w:ascii="ISOCPEUR" w:hAnsi="ISOCPEUR"/>
                <w:i/>
                <w:w w:val="90"/>
                <w:sz w:val="14"/>
                <w:szCs w:val="14"/>
                <w:lang w:val="pt-BR"/>
              </w:rPr>
              <w:t>biuro@marcinbartos.pl</w:t>
            </w:r>
          </w:hyperlink>
          <w:r w:rsidRPr="00970FE9">
            <w:rPr>
              <w:rFonts w:ascii="ISOCPEUR" w:hAnsi="ISOCPEUR"/>
              <w:i/>
              <w:w w:val="90"/>
              <w:sz w:val="14"/>
              <w:szCs w:val="14"/>
              <w:lang w:val="pt-BR"/>
            </w:rPr>
            <w:t xml:space="preserve">, </w:t>
          </w:r>
          <w:hyperlink r:id="rId3" w:history="1">
            <w:r w:rsidRPr="00970FE9">
              <w:rPr>
                <w:rStyle w:val="Hipercze"/>
                <w:rFonts w:ascii="ISOCPEUR" w:hAnsi="ISOCPEUR"/>
                <w:i/>
                <w:w w:val="90"/>
                <w:sz w:val="14"/>
                <w:szCs w:val="14"/>
                <w:lang w:val="pt-BR"/>
              </w:rPr>
              <w:t>marcinbartos4@wp.pl</w:t>
            </w:r>
          </w:hyperlink>
          <w:r w:rsidRPr="00970FE9">
            <w:rPr>
              <w:rFonts w:ascii="ISOCPEUR" w:hAnsi="ISOCPEUR"/>
              <w:i/>
              <w:w w:val="90"/>
              <w:sz w:val="14"/>
              <w:szCs w:val="14"/>
              <w:lang w:val="pt-BR"/>
            </w:rPr>
            <w:t>, http: marcinbartos.pl</w:t>
          </w:r>
        </w:p>
      </w:tc>
      <w:tc>
        <w:tcPr>
          <w:tcW w:w="3261" w:type="dxa"/>
          <w:vAlign w:val="center"/>
        </w:tcPr>
        <w:p w14:paraId="694A4665" w14:textId="77777777" w:rsidR="004A2EE1" w:rsidRPr="009C6AF2" w:rsidRDefault="004A2EE1" w:rsidP="00D326AD">
          <w:pPr>
            <w:spacing w:before="60"/>
            <w:ind w:left="555" w:hanging="555"/>
            <w:jc w:val="center"/>
            <w:rPr>
              <w:i/>
              <w:sz w:val="16"/>
              <w:szCs w:val="18"/>
              <w:lang w:val="en-US"/>
            </w:rPr>
          </w:pPr>
        </w:p>
      </w:tc>
    </w:tr>
  </w:tbl>
  <w:p w14:paraId="5B364116" w14:textId="77777777" w:rsidR="004A2EE1" w:rsidRDefault="004A2EE1" w:rsidP="001F3774">
    <w:pPr>
      <w:pStyle w:val="Nagwek"/>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1" w:type="dxa"/>
      <w:tblLayout w:type="fixed"/>
      <w:tblCellMar>
        <w:left w:w="71" w:type="dxa"/>
        <w:right w:w="71" w:type="dxa"/>
      </w:tblCellMar>
      <w:tblLook w:val="0000" w:firstRow="0" w:lastRow="0" w:firstColumn="0" w:lastColumn="0" w:noHBand="0" w:noVBand="0"/>
    </w:tblPr>
    <w:tblGrid>
      <w:gridCol w:w="162"/>
      <w:gridCol w:w="3666"/>
      <w:gridCol w:w="5103"/>
      <w:gridCol w:w="993"/>
    </w:tblGrid>
    <w:tr w:rsidR="004A2EE1" w:rsidRPr="001C1B15" w14:paraId="04D2DFAB" w14:textId="77777777">
      <w:trPr>
        <w:cantSplit/>
        <w:trHeight w:val="1023"/>
      </w:trPr>
      <w:tc>
        <w:tcPr>
          <w:tcW w:w="162" w:type="dxa"/>
          <w:vAlign w:val="center"/>
        </w:tcPr>
        <w:p w14:paraId="04BE81C6" w14:textId="77777777" w:rsidR="004A2EE1" w:rsidRPr="0084570D" w:rsidRDefault="004A2EE1" w:rsidP="00D57AD2">
          <w:pPr>
            <w:jc w:val="center"/>
            <w:rPr>
              <w:rFonts w:ascii="Arial" w:hAnsi="Arial" w:cs="Arial"/>
            </w:rPr>
          </w:pPr>
        </w:p>
      </w:tc>
      <w:tc>
        <w:tcPr>
          <w:tcW w:w="3666" w:type="dxa"/>
          <w:vAlign w:val="center"/>
        </w:tcPr>
        <w:p w14:paraId="1B853211" w14:textId="77777777" w:rsidR="004A2EE1" w:rsidRPr="00F01EB2" w:rsidRDefault="00A57058" w:rsidP="00D57AD2">
          <w:pPr>
            <w:pStyle w:val="Nagwek2"/>
            <w:spacing w:before="0"/>
            <w:ind w:right="40"/>
            <w:rPr>
              <w:rFonts w:ascii="Arial" w:hAnsi="Arial" w:cs="Arial"/>
              <w:b w:val="0"/>
              <w:spacing w:val="20"/>
              <w:sz w:val="22"/>
            </w:rPr>
          </w:pPr>
          <w:r>
            <w:rPr>
              <w:b w:val="0"/>
              <w:noProof/>
            </w:rPr>
            <w:object w:dxaOrig="1440" w:dyaOrig="1440" w14:anchorId="64CDE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56" type="#_x0000_t75" style="position:absolute;left:0;text-align:left;margin-left:59.1pt;margin-top:-.25pt;width:120.4pt;height:52.05pt;z-index:-251657728;mso-position-horizontal-relative:text;mso-position-vertical-relative:text">
                <v:imagedata r:id="rId1" o:title="" croptop="8248f" cropbottom="17945f" cropright="951f"/>
              </v:shape>
              <o:OLEObject Type="Embed" ProgID="StaticMetafile" ShapeID="_x0000_s2256" DrawAspect="Content" ObjectID="_1780137073" r:id="rId2"/>
            </w:object>
          </w:r>
          <w:r w:rsidR="004A2EE1" w:rsidRPr="00F01EB2">
            <w:rPr>
              <w:rFonts w:ascii="Arial" w:hAnsi="Arial" w:cs="Arial"/>
              <w:b w:val="0"/>
              <w:spacing w:val="20"/>
              <w:sz w:val="22"/>
            </w:rPr>
            <w:t xml:space="preserve">Biuro Projektowe </w:t>
          </w:r>
        </w:p>
        <w:p w14:paraId="5FDE854C" w14:textId="77777777" w:rsidR="004A2EE1" w:rsidRPr="00F01EB2" w:rsidRDefault="004A2EE1" w:rsidP="00D57AD2">
          <w:pPr>
            <w:pStyle w:val="Nagwek2"/>
            <w:spacing w:before="0" w:after="40"/>
            <w:ind w:right="40"/>
            <w:rPr>
              <w:rFonts w:ascii="Arial" w:hAnsi="Arial" w:cs="Arial"/>
              <w:b w:val="0"/>
              <w:spacing w:val="20"/>
              <w:sz w:val="12"/>
              <w:szCs w:val="18"/>
            </w:rPr>
          </w:pPr>
          <w:r w:rsidRPr="00F01EB2">
            <w:rPr>
              <w:rFonts w:ascii="Arial" w:hAnsi="Arial" w:cs="Arial"/>
              <w:b w:val="0"/>
              <w:spacing w:val="20"/>
              <w:sz w:val="12"/>
              <w:szCs w:val="18"/>
            </w:rPr>
            <w:t>i Nadzór Budowlany</w:t>
          </w:r>
        </w:p>
        <w:p w14:paraId="76ACAD9E" w14:textId="77777777" w:rsidR="004A2EE1" w:rsidRPr="00A06A05" w:rsidRDefault="004A2EE1" w:rsidP="00D57AD2">
          <w:pPr>
            <w:pStyle w:val="Nagwek2"/>
            <w:spacing w:before="0"/>
            <w:ind w:right="40"/>
            <w:rPr>
              <w:rFonts w:ascii="Arial" w:hAnsi="Arial" w:cs="Arial"/>
              <w:b w:val="0"/>
              <w:spacing w:val="20"/>
              <w:sz w:val="16"/>
            </w:rPr>
          </w:pPr>
          <w:r w:rsidRPr="00A06A05">
            <w:rPr>
              <w:rFonts w:ascii="Arial" w:hAnsi="Arial" w:cs="Arial"/>
              <w:b w:val="0"/>
              <w:spacing w:val="20"/>
              <w:sz w:val="16"/>
            </w:rPr>
            <w:t>mgr inż. Marcin Bartoś</w:t>
          </w:r>
        </w:p>
        <w:p w14:paraId="598D6DA6" w14:textId="77777777" w:rsidR="004A2EE1" w:rsidRPr="0084570D" w:rsidRDefault="004A2EE1" w:rsidP="00D57AD2">
          <w:pPr>
            <w:tabs>
              <w:tab w:val="right" w:pos="3300"/>
            </w:tabs>
            <w:spacing w:before="40"/>
            <w:jc w:val="left"/>
            <w:rPr>
              <w:rFonts w:ascii="Arial" w:hAnsi="Arial" w:cs="Arial"/>
              <w:w w:val="90"/>
              <w:sz w:val="14"/>
              <w:szCs w:val="14"/>
              <w:lang w:val="pt-BR"/>
            </w:rPr>
          </w:pPr>
          <w:r w:rsidRPr="0084570D">
            <w:rPr>
              <w:rFonts w:ascii="Arial" w:hAnsi="Arial" w:cs="Arial"/>
              <w:w w:val="90"/>
              <w:sz w:val="14"/>
              <w:szCs w:val="14"/>
            </w:rPr>
            <w:t>77-300 Człuchów , m. Rychnowy 1b</w:t>
          </w:r>
          <w:r w:rsidRPr="0084570D">
            <w:rPr>
              <w:rFonts w:ascii="Arial" w:hAnsi="Arial" w:cs="Arial"/>
              <w:w w:val="90"/>
              <w:sz w:val="14"/>
              <w:szCs w:val="14"/>
            </w:rPr>
            <w:tab/>
          </w:r>
        </w:p>
        <w:p w14:paraId="21B45ED6" w14:textId="77777777" w:rsidR="004A2EE1" w:rsidRPr="0084570D" w:rsidRDefault="004A2EE1" w:rsidP="00D57AD2">
          <w:pPr>
            <w:tabs>
              <w:tab w:val="right" w:pos="3300"/>
            </w:tabs>
            <w:jc w:val="left"/>
            <w:rPr>
              <w:rFonts w:ascii="Arial" w:hAnsi="Arial" w:cs="Arial"/>
              <w:i/>
              <w:lang w:val="pt-BR"/>
            </w:rPr>
          </w:pPr>
          <w:r w:rsidRPr="0084570D">
            <w:rPr>
              <w:rFonts w:ascii="Arial" w:hAnsi="Arial" w:cs="Arial"/>
              <w:w w:val="90"/>
              <w:sz w:val="14"/>
              <w:szCs w:val="14"/>
              <w:lang w:val="pt-BR"/>
            </w:rPr>
            <w:t>tel. 663922034; email:marcinbartos4@wp.pl</w:t>
          </w:r>
        </w:p>
      </w:tc>
      <w:tc>
        <w:tcPr>
          <w:tcW w:w="5103" w:type="dxa"/>
          <w:vAlign w:val="center"/>
        </w:tcPr>
        <w:p w14:paraId="1FA6EFF1" w14:textId="77777777" w:rsidR="004A2EE1" w:rsidRDefault="004A2EE1" w:rsidP="005A3486">
          <w:pPr>
            <w:spacing w:before="60" w:after="120"/>
            <w:ind w:left="555" w:hanging="555"/>
            <w:jc w:val="left"/>
            <w:rPr>
              <w:i/>
              <w:sz w:val="16"/>
              <w:szCs w:val="18"/>
            </w:rPr>
          </w:pPr>
          <w:r w:rsidRPr="00432BEC">
            <w:rPr>
              <w:i/>
              <w:sz w:val="16"/>
              <w:szCs w:val="18"/>
              <w:u w:val="words"/>
            </w:rPr>
            <w:t>Temat</w:t>
          </w:r>
          <w:r w:rsidRPr="00432BEC">
            <w:rPr>
              <w:i/>
              <w:sz w:val="16"/>
              <w:szCs w:val="18"/>
            </w:rPr>
            <w:t xml:space="preserve">: </w:t>
          </w:r>
          <w:r w:rsidRPr="00432BEC">
            <w:rPr>
              <w:i/>
              <w:sz w:val="16"/>
              <w:szCs w:val="18"/>
            </w:rPr>
            <w:tab/>
          </w:r>
          <w:r>
            <w:rPr>
              <w:i/>
              <w:sz w:val="16"/>
              <w:szCs w:val="18"/>
            </w:rPr>
            <w:t>Budowa budynku wiaty</w:t>
          </w:r>
        </w:p>
        <w:p w14:paraId="624FACDE" w14:textId="77777777" w:rsidR="004A2EE1" w:rsidRPr="00291D6E" w:rsidRDefault="004A2EE1" w:rsidP="00C169D0">
          <w:pPr>
            <w:spacing w:before="60" w:after="120"/>
            <w:ind w:left="555" w:hanging="555"/>
            <w:jc w:val="left"/>
            <w:rPr>
              <w:rFonts w:ascii="Arial" w:hAnsi="Arial" w:cs="Arial"/>
              <w:i/>
              <w:sz w:val="16"/>
            </w:rPr>
          </w:pPr>
          <w:r w:rsidRPr="00432BEC">
            <w:rPr>
              <w:i/>
              <w:sz w:val="16"/>
              <w:szCs w:val="18"/>
              <w:u w:val="words"/>
            </w:rPr>
            <w:t xml:space="preserve"> Adres:</w:t>
          </w:r>
          <w:r w:rsidRPr="00432BEC">
            <w:rPr>
              <w:i/>
              <w:sz w:val="16"/>
              <w:szCs w:val="18"/>
            </w:rPr>
            <w:tab/>
            <w:t>dz</w:t>
          </w:r>
          <w:r>
            <w:rPr>
              <w:i/>
              <w:sz w:val="16"/>
              <w:szCs w:val="18"/>
            </w:rPr>
            <w:t>iałka</w:t>
          </w:r>
          <w:r w:rsidRPr="00432BEC">
            <w:rPr>
              <w:i/>
              <w:sz w:val="16"/>
              <w:szCs w:val="18"/>
            </w:rPr>
            <w:t xml:space="preserve"> nr </w:t>
          </w:r>
          <w:r>
            <w:rPr>
              <w:i/>
              <w:sz w:val="16"/>
              <w:szCs w:val="18"/>
            </w:rPr>
            <w:t>421/12 w m-</w:t>
          </w:r>
          <w:proofErr w:type="spellStart"/>
          <w:r>
            <w:rPr>
              <w:i/>
              <w:sz w:val="16"/>
              <w:szCs w:val="18"/>
            </w:rPr>
            <w:t>ści</w:t>
          </w:r>
          <w:proofErr w:type="spellEnd"/>
          <w:r>
            <w:rPr>
              <w:i/>
              <w:sz w:val="16"/>
              <w:szCs w:val="18"/>
            </w:rPr>
            <w:t xml:space="preserve"> Zagórki, gm. Człuchów</w:t>
          </w:r>
        </w:p>
      </w:tc>
      <w:tc>
        <w:tcPr>
          <w:tcW w:w="993" w:type="dxa"/>
        </w:tcPr>
        <w:p w14:paraId="25A7A2F5" w14:textId="77777777" w:rsidR="004A2EE1" w:rsidRPr="00E125B4" w:rsidRDefault="004A2EE1" w:rsidP="00D57AD2">
          <w:pPr>
            <w:spacing w:before="160" w:after="60"/>
            <w:jc w:val="center"/>
            <w:rPr>
              <w:rFonts w:ascii="Arial" w:hAnsi="Arial" w:cs="Arial"/>
            </w:rPr>
          </w:pPr>
          <w:r w:rsidRPr="00E125B4">
            <w:rPr>
              <w:rFonts w:ascii="Arial" w:hAnsi="Arial" w:cs="Arial"/>
            </w:rPr>
            <w:t>Str.</w:t>
          </w:r>
        </w:p>
        <w:p w14:paraId="2B235078" w14:textId="77777777" w:rsidR="004A2EE1" w:rsidRPr="00E125B4" w:rsidRDefault="00F16E3C" w:rsidP="00D57AD2">
          <w:pPr>
            <w:spacing w:after="60"/>
            <w:ind w:left="692" w:hanging="692"/>
            <w:jc w:val="center"/>
            <w:rPr>
              <w:rFonts w:ascii="Arial" w:hAnsi="Arial" w:cs="Arial"/>
              <w:b/>
              <w:sz w:val="28"/>
              <w:szCs w:val="28"/>
            </w:rPr>
          </w:pPr>
          <w:r w:rsidRPr="00E125B4">
            <w:rPr>
              <w:rFonts w:ascii="Arial" w:hAnsi="Arial" w:cs="Arial"/>
              <w:b/>
              <w:sz w:val="28"/>
              <w:szCs w:val="28"/>
            </w:rPr>
            <w:fldChar w:fldCharType="begin"/>
          </w:r>
          <w:r w:rsidR="004A2EE1" w:rsidRPr="00E125B4">
            <w:rPr>
              <w:rFonts w:ascii="Arial" w:hAnsi="Arial" w:cs="Arial"/>
              <w:b/>
              <w:sz w:val="28"/>
              <w:szCs w:val="28"/>
            </w:rPr>
            <w:instrText xml:space="preserve"> PAGE </w:instrText>
          </w:r>
          <w:r w:rsidRPr="00E125B4">
            <w:rPr>
              <w:rFonts w:ascii="Arial" w:hAnsi="Arial" w:cs="Arial"/>
              <w:b/>
              <w:sz w:val="28"/>
              <w:szCs w:val="28"/>
            </w:rPr>
            <w:fldChar w:fldCharType="separate"/>
          </w:r>
          <w:r w:rsidR="004A2EE1">
            <w:rPr>
              <w:rFonts w:ascii="Arial" w:hAnsi="Arial" w:cs="Arial"/>
              <w:b/>
              <w:noProof/>
              <w:sz w:val="28"/>
              <w:szCs w:val="28"/>
            </w:rPr>
            <w:t>1</w:t>
          </w:r>
          <w:r w:rsidRPr="00E125B4">
            <w:rPr>
              <w:rFonts w:ascii="Arial" w:hAnsi="Arial" w:cs="Arial"/>
              <w:b/>
              <w:sz w:val="28"/>
              <w:szCs w:val="28"/>
            </w:rPr>
            <w:fldChar w:fldCharType="end"/>
          </w:r>
        </w:p>
      </w:tc>
    </w:tr>
  </w:tbl>
  <w:p w14:paraId="28DB4EF5" w14:textId="77777777" w:rsidR="004A2EE1" w:rsidRDefault="004A2EE1" w:rsidP="008B662B">
    <w:pPr>
      <w:pStyle w:val="Nagwek"/>
    </w:pPr>
  </w:p>
  <w:p w14:paraId="0070CA73" w14:textId="77777777" w:rsidR="004A2EE1" w:rsidRDefault="004A2E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8Num4"/>
    <w:lvl w:ilvl="0">
      <w:start w:val="1"/>
      <w:numFmt w:val="bullet"/>
      <w:suff w:val="nothing"/>
      <w:lvlText w:val="-"/>
      <w:lvlJc w:val="left"/>
      <w:pPr>
        <w:tabs>
          <w:tab w:val="num" w:pos="0"/>
        </w:tabs>
        <w:ind w:left="0" w:firstLine="0"/>
      </w:pPr>
      <w:rPr>
        <w:rFonts w:ascii="Times New Roman" w:hAnsi="Times New Roman" w:cs="StarSymbol"/>
        <w:sz w:val="18"/>
        <w:szCs w:val="18"/>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1" w15:restartNumberingAfterBreak="0">
    <w:nsid w:val="00000004"/>
    <w:multiLevelType w:val="multilevel"/>
    <w:tmpl w:val="00000004"/>
    <w:name w:val="WW8Num6"/>
    <w:lvl w:ilvl="0">
      <w:start w:val="1"/>
      <w:numFmt w:val="bullet"/>
      <w:suff w:val="nothing"/>
      <w:lvlText w:val=""/>
      <w:lvlJc w:val="left"/>
      <w:pPr>
        <w:tabs>
          <w:tab w:val="num" w:pos="0"/>
        </w:tabs>
        <w:ind w:left="0" w:firstLine="0"/>
      </w:pPr>
      <w:rPr>
        <w:rFonts w:ascii="Symbol" w:hAnsi="Symbol" w:cs="Times New Roman"/>
      </w:rPr>
    </w:lvl>
    <w:lvl w:ilvl="1">
      <w:start w:val="1"/>
      <w:numFmt w:val="bullet"/>
      <w:suff w:val="nothing"/>
      <w:lvlText w:val=""/>
      <w:lvlJc w:val="left"/>
      <w:pPr>
        <w:tabs>
          <w:tab w:val="num" w:pos="0"/>
        </w:tabs>
        <w:ind w:left="0" w:firstLine="0"/>
      </w:pPr>
      <w:rPr>
        <w:rFonts w:ascii="Symbol" w:hAnsi="Symbol" w:cs="Times New Roman"/>
      </w:rPr>
    </w:lvl>
    <w:lvl w:ilvl="2">
      <w:start w:val="1"/>
      <w:numFmt w:val="bullet"/>
      <w:suff w:val="nothing"/>
      <w:lvlText w:val=""/>
      <w:lvlJc w:val="left"/>
      <w:pPr>
        <w:tabs>
          <w:tab w:val="num" w:pos="0"/>
        </w:tabs>
        <w:ind w:left="0" w:firstLine="0"/>
      </w:pPr>
      <w:rPr>
        <w:rFonts w:ascii="Symbol" w:hAnsi="Symbol" w:cs="Times New Roman"/>
      </w:rPr>
    </w:lvl>
    <w:lvl w:ilvl="3">
      <w:start w:val="1"/>
      <w:numFmt w:val="bullet"/>
      <w:suff w:val="nothing"/>
      <w:lvlText w:val=""/>
      <w:lvlJc w:val="left"/>
      <w:pPr>
        <w:tabs>
          <w:tab w:val="num" w:pos="0"/>
        </w:tabs>
        <w:ind w:left="0" w:firstLine="0"/>
      </w:pPr>
      <w:rPr>
        <w:rFonts w:ascii="Symbol" w:hAnsi="Symbol" w:cs="Times New Roman"/>
      </w:rPr>
    </w:lvl>
    <w:lvl w:ilvl="4">
      <w:start w:val="1"/>
      <w:numFmt w:val="bullet"/>
      <w:suff w:val="nothing"/>
      <w:lvlText w:val=""/>
      <w:lvlJc w:val="left"/>
      <w:pPr>
        <w:tabs>
          <w:tab w:val="num" w:pos="0"/>
        </w:tabs>
        <w:ind w:left="0" w:firstLine="0"/>
      </w:pPr>
      <w:rPr>
        <w:rFonts w:ascii="Symbol" w:hAnsi="Symbol" w:cs="Times New Roman"/>
      </w:rPr>
    </w:lvl>
    <w:lvl w:ilvl="5">
      <w:start w:val="1"/>
      <w:numFmt w:val="bullet"/>
      <w:suff w:val="nothing"/>
      <w:lvlText w:val=""/>
      <w:lvlJc w:val="left"/>
      <w:pPr>
        <w:tabs>
          <w:tab w:val="num" w:pos="0"/>
        </w:tabs>
        <w:ind w:left="0" w:firstLine="0"/>
      </w:pPr>
      <w:rPr>
        <w:rFonts w:ascii="Symbol" w:hAnsi="Symbol" w:cs="Times New Roman"/>
      </w:rPr>
    </w:lvl>
    <w:lvl w:ilvl="6">
      <w:start w:val="1"/>
      <w:numFmt w:val="bullet"/>
      <w:suff w:val="nothing"/>
      <w:lvlText w:val=""/>
      <w:lvlJc w:val="left"/>
      <w:pPr>
        <w:tabs>
          <w:tab w:val="num" w:pos="0"/>
        </w:tabs>
        <w:ind w:left="0" w:firstLine="0"/>
      </w:pPr>
      <w:rPr>
        <w:rFonts w:ascii="Symbol" w:hAnsi="Symbol" w:cs="Times New Roman"/>
      </w:rPr>
    </w:lvl>
    <w:lvl w:ilvl="7">
      <w:start w:val="1"/>
      <w:numFmt w:val="bullet"/>
      <w:suff w:val="nothing"/>
      <w:lvlText w:val=""/>
      <w:lvlJc w:val="left"/>
      <w:pPr>
        <w:tabs>
          <w:tab w:val="num" w:pos="0"/>
        </w:tabs>
        <w:ind w:left="0" w:firstLine="0"/>
      </w:pPr>
      <w:rPr>
        <w:rFonts w:ascii="Symbol" w:hAnsi="Symbol" w:cs="Times New Roman"/>
      </w:rPr>
    </w:lvl>
    <w:lvl w:ilvl="8">
      <w:start w:val="1"/>
      <w:numFmt w:val="bullet"/>
      <w:suff w:val="nothing"/>
      <w:lvlText w:val=""/>
      <w:lvlJc w:val="left"/>
      <w:pPr>
        <w:tabs>
          <w:tab w:val="num" w:pos="0"/>
        </w:tabs>
        <w:ind w:left="0" w:firstLine="0"/>
      </w:pPr>
      <w:rPr>
        <w:rFonts w:ascii="Symbol" w:hAnsi="Symbol" w:cs="Times New Roman"/>
      </w:rPr>
    </w:lvl>
  </w:abstractNum>
  <w:abstractNum w:abstractNumId="2" w15:restartNumberingAfterBreak="0">
    <w:nsid w:val="00000005"/>
    <w:multiLevelType w:val="multilevel"/>
    <w:tmpl w:val="00000005"/>
    <w:name w:val="WW8Num7"/>
    <w:lvl w:ilvl="0">
      <w:start w:val="1"/>
      <w:numFmt w:val="bullet"/>
      <w:suff w:val="nothing"/>
      <w:lvlText w:val="-"/>
      <w:lvlJc w:val="left"/>
      <w:pPr>
        <w:tabs>
          <w:tab w:val="num" w:pos="0"/>
        </w:tabs>
        <w:ind w:left="0" w:firstLine="0"/>
      </w:pPr>
      <w:rPr>
        <w:rFonts w:ascii="Times New Roman" w:hAnsi="Times New Roman" w:cs="StarSymbol"/>
        <w:sz w:val="18"/>
        <w:szCs w:val="18"/>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3" w15:restartNumberingAfterBreak="0">
    <w:nsid w:val="0000000E"/>
    <w:multiLevelType w:val="singleLevel"/>
    <w:tmpl w:val="0000000E"/>
    <w:name w:val="WW8Num51"/>
    <w:lvl w:ilvl="0">
      <w:start w:val="1"/>
      <w:numFmt w:val="bullet"/>
      <w:lvlText w:val="-"/>
      <w:lvlJc w:val="left"/>
      <w:pPr>
        <w:tabs>
          <w:tab w:val="num" w:pos="540"/>
        </w:tabs>
        <w:ind w:left="540" w:hanging="360"/>
      </w:pPr>
      <w:rPr>
        <w:rFonts w:ascii="StarSymbol" w:hAnsi="StarSymbol"/>
      </w:rPr>
    </w:lvl>
  </w:abstractNum>
  <w:abstractNum w:abstractNumId="4" w15:restartNumberingAfterBreak="0">
    <w:nsid w:val="00B30755"/>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13324E"/>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E119BF"/>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7317F8"/>
    <w:multiLevelType w:val="multilevel"/>
    <w:tmpl w:val="61FEC490"/>
    <w:lvl w:ilvl="0">
      <w:start w:val="1"/>
      <w:numFmt w:val="decimal"/>
      <w:lvlText w:val="%1."/>
      <w:lvlJc w:val="left"/>
      <w:pPr>
        <w:ind w:left="100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8" w15:restartNumberingAfterBreak="0">
    <w:nsid w:val="07E80C0D"/>
    <w:multiLevelType w:val="multilevel"/>
    <w:tmpl w:val="7C5EB218"/>
    <w:lvl w:ilvl="0">
      <w:start w:val="1"/>
      <w:numFmt w:val="lowerLetter"/>
      <w:lvlText w:val="%1)"/>
      <w:lvlJc w:val="left"/>
      <w:pPr>
        <w:ind w:left="100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9" w15:restartNumberingAfterBreak="0">
    <w:nsid w:val="09233703"/>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A92549"/>
    <w:multiLevelType w:val="multilevel"/>
    <w:tmpl w:val="7C5EB218"/>
    <w:lvl w:ilvl="0">
      <w:start w:val="1"/>
      <w:numFmt w:val="lowerLetter"/>
      <w:lvlText w:val="%1)"/>
      <w:lvlJc w:val="left"/>
      <w:pPr>
        <w:ind w:left="100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11" w15:restartNumberingAfterBreak="0">
    <w:nsid w:val="11AC2419"/>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302813"/>
    <w:multiLevelType w:val="multilevel"/>
    <w:tmpl w:val="61FEC490"/>
    <w:lvl w:ilvl="0">
      <w:start w:val="1"/>
      <w:numFmt w:val="decimal"/>
      <w:lvlText w:val="%1."/>
      <w:lvlJc w:val="left"/>
      <w:pPr>
        <w:ind w:left="100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13" w15:restartNumberingAfterBreak="0">
    <w:nsid w:val="157C788F"/>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102CE6"/>
    <w:multiLevelType w:val="hybridMultilevel"/>
    <w:tmpl w:val="6A7A46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310F25"/>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1EFD7EAB"/>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21806769"/>
    <w:multiLevelType w:val="hybridMultilevel"/>
    <w:tmpl w:val="2D9894BA"/>
    <w:lvl w:ilvl="0" w:tplc="27868470">
      <w:start w:val="1"/>
      <w:numFmt w:val="bullet"/>
      <w:pStyle w:val="TekstpodstawowyPunktory"/>
      <w:lvlText w:val=""/>
      <w:lvlJc w:val="left"/>
      <w:pPr>
        <w:tabs>
          <w:tab w:val="num" w:pos="284"/>
        </w:tabs>
        <w:ind w:left="284" w:firstLine="76"/>
      </w:pPr>
      <w:rPr>
        <w:rFonts w:ascii="Wingdings" w:hAnsi="Wingdings" w:hint="default"/>
        <w:sz w:val="22"/>
        <w:szCs w:val="22"/>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2901418"/>
    <w:multiLevelType w:val="hybridMultilevel"/>
    <w:tmpl w:val="285013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E0250B"/>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2D084F77"/>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15:restartNumberingAfterBreak="0">
    <w:nsid w:val="2D3E660C"/>
    <w:multiLevelType w:val="hybridMultilevel"/>
    <w:tmpl w:val="67A22A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180449C"/>
    <w:multiLevelType w:val="hybridMultilevel"/>
    <w:tmpl w:val="6A7A46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65172D"/>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15:restartNumberingAfterBreak="0">
    <w:nsid w:val="387F20F5"/>
    <w:multiLevelType w:val="hybridMultilevel"/>
    <w:tmpl w:val="033A38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E246F0"/>
    <w:multiLevelType w:val="hybridMultilevel"/>
    <w:tmpl w:val="6A7A46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710D5B"/>
    <w:multiLevelType w:val="hybridMultilevel"/>
    <w:tmpl w:val="27A426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C6E6A10"/>
    <w:multiLevelType w:val="hybridMultilevel"/>
    <w:tmpl w:val="5224A3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AF728F"/>
    <w:multiLevelType w:val="hybridMultilevel"/>
    <w:tmpl w:val="3078E6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2C8183D"/>
    <w:multiLevelType w:val="hybridMultilevel"/>
    <w:tmpl w:val="3078E6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8533DE4"/>
    <w:multiLevelType w:val="hybridMultilevel"/>
    <w:tmpl w:val="033A38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A5A764F"/>
    <w:multiLevelType w:val="multilevel"/>
    <w:tmpl w:val="61FEC490"/>
    <w:lvl w:ilvl="0">
      <w:start w:val="1"/>
      <w:numFmt w:val="decimal"/>
      <w:lvlText w:val="%1."/>
      <w:lvlJc w:val="left"/>
      <w:pPr>
        <w:ind w:left="100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32" w15:restartNumberingAfterBreak="0">
    <w:nsid w:val="5BA2124A"/>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61F40F95"/>
    <w:multiLevelType w:val="hybridMultilevel"/>
    <w:tmpl w:val="47C8191E"/>
    <w:lvl w:ilvl="0" w:tplc="04150017">
      <w:start w:val="1"/>
      <w:numFmt w:val="lowerLetter"/>
      <w:lvlText w:val="%1)"/>
      <w:lvlJc w:val="left"/>
      <w:pPr>
        <w:ind w:left="720" w:hanging="360"/>
      </w:pPr>
    </w:lvl>
    <w:lvl w:ilvl="1" w:tplc="0FEC41E2">
      <w:numFmt w:val="bullet"/>
      <w:lvlText w:val=""/>
      <w:lvlJc w:val="left"/>
      <w:pPr>
        <w:ind w:left="1440" w:hanging="360"/>
      </w:pPr>
      <w:rPr>
        <w:rFonts w:ascii="ISOCPEUR" w:eastAsia="Times New Roman" w:hAnsi="ISOCPEUR"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3D9351B"/>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66674AE4"/>
    <w:multiLevelType w:val="multilevel"/>
    <w:tmpl w:val="61FEC490"/>
    <w:lvl w:ilvl="0">
      <w:start w:val="1"/>
      <w:numFmt w:val="decimal"/>
      <w:lvlText w:val="%1."/>
      <w:lvlJc w:val="left"/>
      <w:pPr>
        <w:ind w:left="100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36" w15:restartNumberingAfterBreak="0">
    <w:nsid w:val="698A1AB4"/>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6D7E4F9F"/>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9B38FB"/>
    <w:multiLevelType w:val="multilevel"/>
    <w:tmpl w:val="61FEC490"/>
    <w:lvl w:ilvl="0">
      <w:start w:val="1"/>
      <w:numFmt w:val="decimal"/>
      <w:lvlText w:val="%1."/>
      <w:lvlJc w:val="left"/>
      <w:pPr>
        <w:ind w:left="100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39" w15:restartNumberingAfterBreak="0">
    <w:nsid w:val="714247E9"/>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1547B99"/>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7B0F373B"/>
    <w:multiLevelType w:val="hybridMultilevel"/>
    <w:tmpl w:val="3F60C8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CF93D88"/>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EF848E1"/>
    <w:multiLevelType w:val="hybridMultilevel"/>
    <w:tmpl w:val="2E802A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78162634">
    <w:abstractNumId w:val="35"/>
  </w:num>
  <w:num w:numId="2" w16cid:durableId="173348243">
    <w:abstractNumId w:val="40"/>
  </w:num>
  <w:num w:numId="3" w16cid:durableId="545532531">
    <w:abstractNumId w:val="17"/>
  </w:num>
  <w:num w:numId="4" w16cid:durableId="2014449122">
    <w:abstractNumId w:val="8"/>
  </w:num>
  <w:num w:numId="5" w16cid:durableId="1410150877">
    <w:abstractNumId w:val="33"/>
  </w:num>
  <w:num w:numId="6" w16cid:durableId="1151171892">
    <w:abstractNumId w:val="41"/>
  </w:num>
  <w:num w:numId="7" w16cid:durableId="1778019272">
    <w:abstractNumId w:val="18"/>
  </w:num>
  <w:num w:numId="8" w16cid:durableId="23754866">
    <w:abstractNumId w:val="26"/>
  </w:num>
  <w:num w:numId="9" w16cid:durableId="187918350">
    <w:abstractNumId w:val="43"/>
  </w:num>
  <w:num w:numId="10" w16cid:durableId="1509102293">
    <w:abstractNumId w:val="24"/>
  </w:num>
  <w:num w:numId="11" w16cid:durableId="127743484">
    <w:abstractNumId w:val="28"/>
  </w:num>
  <w:num w:numId="12" w16cid:durableId="820267749">
    <w:abstractNumId w:val="10"/>
  </w:num>
  <w:num w:numId="13" w16cid:durableId="794910744">
    <w:abstractNumId w:val="16"/>
  </w:num>
  <w:num w:numId="14" w16cid:durableId="639919677">
    <w:abstractNumId w:val="32"/>
  </w:num>
  <w:num w:numId="15" w16cid:durableId="1428886494">
    <w:abstractNumId w:val="15"/>
  </w:num>
  <w:num w:numId="16" w16cid:durableId="452939204">
    <w:abstractNumId w:val="23"/>
  </w:num>
  <w:num w:numId="17" w16cid:durableId="1087766732">
    <w:abstractNumId w:val="29"/>
  </w:num>
  <w:num w:numId="18" w16cid:durableId="109399807">
    <w:abstractNumId w:val="9"/>
  </w:num>
  <w:num w:numId="19" w16cid:durableId="263151426">
    <w:abstractNumId w:val="11"/>
  </w:num>
  <w:num w:numId="20" w16cid:durableId="527722108">
    <w:abstractNumId w:val="4"/>
  </w:num>
  <w:num w:numId="21" w16cid:durableId="599064802">
    <w:abstractNumId w:val="5"/>
  </w:num>
  <w:num w:numId="22" w16cid:durableId="1405838021">
    <w:abstractNumId w:val="19"/>
  </w:num>
  <w:num w:numId="23" w16cid:durableId="1015962196">
    <w:abstractNumId w:val="37"/>
  </w:num>
  <w:num w:numId="24" w16cid:durableId="858611">
    <w:abstractNumId w:val="6"/>
  </w:num>
  <w:num w:numId="25" w16cid:durableId="608585035">
    <w:abstractNumId w:val="42"/>
  </w:num>
  <w:num w:numId="26" w16cid:durableId="796336494">
    <w:abstractNumId w:val="39"/>
  </w:num>
  <w:num w:numId="27" w16cid:durableId="1654408188">
    <w:abstractNumId w:val="13"/>
  </w:num>
  <w:num w:numId="28" w16cid:durableId="1411081853">
    <w:abstractNumId w:val="30"/>
  </w:num>
  <w:num w:numId="29" w16cid:durableId="1997950278">
    <w:abstractNumId w:val="25"/>
  </w:num>
  <w:num w:numId="30" w16cid:durableId="1854298716">
    <w:abstractNumId w:val="7"/>
  </w:num>
  <w:num w:numId="31" w16cid:durableId="437608594">
    <w:abstractNumId w:val="38"/>
  </w:num>
  <w:num w:numId="32" w16cid:durableId="1658799679">
    <w:abstractNumId w:val="34"/>
  </w:num>
  <w:num w:numId="33" w16cid:durableId="747970115">
    <w:abstractNumId w:val="36"/>
  </w:num>
  <w:num w:numId="34" w16cid:durableId="221143490">
    <w:abstractNumId w:val="12"/>
  </w:num>
  <w:num w:numId="35" w16cid:durableId="199980788">
    <w:abstractNumId w:val="22"/>
  </w:num>
  <w:num w:numId="36" w16cid:durableId="634531211">
    <w:abstractNumId w:val="14"/>
  </w:num>
  <w:num w:numId="37" w16cid:durableId="1289356887">
    <w:abstractNumId w:val="21"/>
  </w:num>
  <w:num w:numId="38" w16cid:durableId="1963076284">
    <w:abstractNumId w:val="27"/>
  </w:num>
  <w:num w:numId="39" w16cid:durableId="1175925085">
    <w:abstractNumId w:val="20"/>
  </w:num>
  <w:num w:numId="40" w16cid:durableId="1115519355">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proofState w:spelling="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hyphenationZone w:val="425"/>
  <w:evenAndOddHeaders/>
  <w:drawingGridHorizontalSpacing w:val="120"/>
  <w:drawingGridVerticalSpacing w:val="181"/>
  <w:displayHorizontalDrawingGridEvery w:val="2"/>
  <w:characterSpacingControl w:val="doNotCompress"/>
  <w:hdrShapeDefaults>
    <o:shapedefaults v:ext="edit" spidmax="22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C6486"/>
    <w:rsid w:val="000011CB"/>
    <w:rsid w:val="00001E61"/>
    <w:rsid w:val="00001F04"/>
    <w:rsid w:val="000021BB"/>
    <w:rsid w:val="000030C3"/>
    <w:rsid w:val="0000456A"/>
    <w:rsid w:val="00004BFF"/>
    <w:rsid w:val="00005076"/>
    <w:rsid w:val="0000733C"/>
    <w:rsid w:val="000076D9"/>
    <w:rsid w:val="00010242"/>
    <w:rsid w:val="00012872"/>
    <w:rsid w:val="000128F9"/>
    <w:rsid w:val="00012CA6"/>
    <w:rsid w:val="00012D26"/>
    <w:rsid w:val="000135EC"/>
    <w:rsid w:val="0001414E"/>
    <w:rsid w:val="0001448F"/>
    <w:rsid w:val="000147E5"/>
    <w:rsid w:val="00014B93"/>
    <w:rsid w:val="00014E0C"/>
    <w:rsid w:val="00015080"/>
    <w:rsid w:val="0001532D"/>
    <w:rsid w:val="00015852"/>
    <w:rsid w:val="000162F3"/>
    <w:rsid w:val="0001676A"/>
    <w:rsid w:val="00017A6B"/>
    <w:rsid w:val="00020723"/>
    <w:rsid w:val="00020BD7"/>
    <w:rsid w:val="000213F9"/>
    <w:rsid w:val="00021E53"/>
    <w:rsid w:val="0002275F"/>
    <w:rsid w:val="00024298"/>
    <w:rsid w:val="000242F0"/>
    <w:rsid w:val="0002558B"/>
    <w:rsid w:val="00025FAA"/>
    <w:rsid w:val="00026250"/>
    <w:rsid w:val="00026454"/>
    <w:rsid w:val="0002691C"/>
    <w:rsid w:val="00027459"/>
    <w:rsid w:val="000306E2"/>
    <w:rsid w:val="00030B79"/>
    <w:rsid w:val="0003163F"/>
    <w:rsid w:val="00032569"/>
    <w:rsid w:val="00032D14"/>
    <w:rsid w:val="00033169"/>
    <w:rsid w:val="000346CB"/>
    <w:rsid w:val="000356BF"/>
    <w:rsid w:val="00035C28"/>
    <w:rsid w:val="00035E63"/>
    <w:rsid w:val="00036A30"/>
    <w:rsid w:val="00036FF4"/>
    <w:rsid w:val="00040428"/>
    <w:rsid w:val="00040593"/>
    <w:rsid w:val="00040AF5"/>
    <w:rsid w:val="00040B56"/>
    <w:rsid w:val="0004116B"/>
    <w:rsid w:val="0004153C"/>
    <w:rsid w:val="000419F8"/>
    <w:rsid w:val="00041D77"/>
    <w:rsid w:val="00041F01"/>
    <w:rsid w:val="00042F9B"/>
    <w:rsid w:val="00043AD2"/>
    <w:rsid w:val="00043B85"/>
    <w:rsid w:val="00043FC7"/>
    <w:rsid w:val="00044632"/>
    <w:rsid w:val="000446AD"/>
    <w:rsid w:val="0004591E"/>
    <w:rsid w:val="00047B9F"/>
    <w:rsid w:val="00050213"/>
    <w:rsid w:val="0005189F"/>
    <w:rsid w:val="00052898"/>
    <w:rsid w:val="00052DE8"/>
    <w:rsid w:val="00053533"/>
    <w:rsid w:val="00053E3A"/>
    <w:rsid w:val="00054778"/>
    <w:rsid w:val="00054E70"/>
    <w:rsid w:val="0005708C"/>
    <w:rsid w:val="000602FA"/>
    <w:rsid w:val="000603BB"/>
    <w:rsid w:val="00060B2B"/>
    <w:rsid w:val="0006107F"/>
    <w:rsid w:val="0006122F"/>
    <w:rsid w:val="00061D16"/>
    <w:rsid w:val="0006255C"/>
    <w:rsid w:val="000627F6"/>
    <w:rsid w:val="000638E8"/>
    <w:rsid w:val="00063B30"/>
    <w:rsid w:val="00063FEA"/>
    <w:rsid w:val="0006512C"/>
    <w:rsid w:val="000663D2"/>
    <w:rsid w:val="00066972"/>
    <w:rsid w:val="00066BBE"/>
    <w:rsid w:val="00067A77"/>
    <w:rsid w:val="00070ABF"/>
    <w:rsid w:val="00070B11"/>
    <w:rsid w:val="00072271"/>
    <w:rsid w:val="00072284"/>
    <w:rsid w:val="00072BCC"/>
    <w:rsid w:val="00073338"/>
    <w:rsid w:val="00075176"/>
    <w:rsid w:val="000752A1"/>
    <w:rsid w:val="00075AB9"/>
    <w:rsid w:val="00075C82"/>
    <w:rsid w:val="0007602D"/>
    <w:rsid w:val="000774D7"/>
    <w:rsid w:val="000777F8"/>
    <w:rsid w:val="00077869"/>
    <w:rsid w:val="00081E13"/>
    <w:rsid w:val="000824C9"/>
    <w:rsid w:val="0008385B"/>
    <w:rsid w:val="00084237"/>
    <w:rsid w:val="0008507A"/>
    <w:rsid w:val="00085B12"/>
    <w:rsid w:val="00085EA0"/>
    <w:rsid w:val="00086758"/>
    <w:rsid w:val="000869FA"/>
    <w:rsid w:val="00087429"/>
    <w:rsid w:val="000879A3"/>
    <w:rsid w:val="0009210A"/>
    <w:rsid w:val="00092B99"/>
    <w:rsid w:val="00093EC4"/>
    <w:rsid w:val="00093F53"/>
    <w:rsid w:val="00094BE5"/>
    <w:rsid w:val="00094D45"/>
    <w:rsid w:val="00094EA9"/>
    <w:rsid w:val="000955CA"/>
    <w:rsid w:val="00096099"/>
    <w:rsid w:val="000962D5"/>
    <w:rsid w:val="0009630D"/>
    <w:rsid w:val="00096496"/>
    <w:rsid w:val="00097BCB"/>
    <w:rsid w:val="000A499F"/>
    <w:rsid w:val="000A535B"/>
    <w:rsid w:val="000A5691"/>
    <w:rsid w:val="000A6278"/>
    <w:rsid w:val="000B1009"/>
    <w:rsid w:val="000B117B"/>
    <w:rsid w:val="000B121C"/>
    <w:rsid w:val="000B14AB"/>
    <w:rsid w:val="000B3283"/>
    <w:rsid w:val="000B3DDF"/>
    <w:rsid w:val="000B4E77"/>
    <w:rsid w:val="000B523E"/>
    <w:rsid w:val="000B53FE"/>
    <w:rsid w:val="000B5E8F"/>
    <w:rsid w:val="000B5EF0"/>
    <w:rsid w:val="000B6BD2"/>
    <w:rsid w:val="000B702C"/>
    <w:rsid w:val="000B76C2"/>
    <w:rsid w:val="000C17F4"/>
    <w:rsid w:val="000C1990"/>
    <w:rsid w:val="000C289D"/>
    <w:rsid w:val="000C2A17"/>
    <w:rsid w:val="000C409A"/>
    <w:rsid w:val="000C5387"/>
    <w:rsid w:val="000C551A"/>
    <w:rsid w:val="000C6AD0"/>
    <w:rsid w:val="000D0414"/>
    <w:rsid w:val="000D15D0"/>
    <w:rsid w:val="000D16B3"/>
    <w:rsid w:val="000D1890"/>
    <w:rsid w:val="000D1DB0"/>
    <w:rsid w:val="000D2859"/>
    <w:rsid w:val="000D285E"/>
    <w:rsid w:val="000D2C28"/>
    <w:rsid w:val="000D2E7F"/>
    <w:rsid w:val="000D30E2"/>
    <w:rsid w:val="000D3102"/>
    <w:rsid w:val="000D3181"/>
    <w:rsid w:val="000D5AE2"/>
    <w:rsid w:val="000D5BE9"/>
    <w:rsid w:val="000D7C1C"/>
    <w:rsid w:val="000E0ABF"/>
    <w:rsid w:val="000E0AE4"/>
    <w:rsid w:val="000E0EE1"/>
    <w:rsid w:val="000E103C"/>
    <w:rsid w:val="000E12B2"/>
    <w:rsid w:val="000E29BD"/>
    <w:rsid w:val="000E56C5"/>
    <w:rsid w:val="000E793D"/>
    <w:rsid w:val="000E7E11"/>
    <w:rsid w:val="000F13CA"/>
    <w:rsid w:val="000F2578"/>
    <w:rsid w:val="000F2952"/>
    <w:rsid w:val="000F300B"/>
    <w:rsid w:val="000F47A7"/>
    <w:rsid w:val="000F47CA"/>
    <w:rsid w:val="000F4F06"/>
    <w:rsid w:val="000F56DD"/>
    <w:rsid w:val="000F5915"/>
    <w:rsid w:val="000F66FE"/>
    <w:rsid w:val="0010091E"/>
    <w:rsid w:val="00100993"/>
    <w:rsid w:val="00101FB7"/>
    <w:rsid w:val="00102137"/>
    <w:rsid w:val="00102804"/>
    <w:rsid w:val="00102DC6"/>
    <w:rsid w:val="001033ED"/>
    <w:rsid w:val="00103A3E"/>
    <w:rsid w:val="00103B06"/>
    <w:rsid w:val="00103E2F"/>
    <w:rsid w:val="00105034"/>
    <w:rsid w:val="0010645D"/>
    <w:rsid w:val="00111739"/>
    <w:rsid w:val="001125D7"/>
    <w:rsid w:val="00112965"/>
    <w:rsid w:val="00112DF9"/>
    <w:rsid w:val="001141B8"/>
    <w:rsid w:val="001146AA"/>
    <w:rsid w:val="00114B17"/>
    <w:rsid w:val="00115058"/>
    <w:rsid w:val="0011538B"/>
    <w:rsid w:val="00115C47"/>
    <w:rsid w:val="00117C9A"/>
    <w:rsid w:val="00121357"/>
    <w:rsid w:val="00122126"/>
    <w:rsid w:val="00123091"/>
    <w:rsid w:val="001231FB"/>
    <w:rsid w:val="00123706"/>
    <w:rsid w:val="00123DEF"/>
    <w:rsid w:val="0012443D"/>
    <w:rsid w:val="00124605"/>
    <w:rsid w:val="0012548F"/>
    <w:rsid w:val="00127388"/>
    <w:rsid w:val="0013074A"/>
    <w:rsid w:val="0013107F"/>
    <w:rsid w:val="00131753"/>
    <w:rsid w:val="00132028"/>
    <w:rsid w:val="00132806"/>
    <w:rsid w:val="00132FE5"/>
    <w:rsid w:val="0013658C"/>
    <w:rsid w:val="0013689E"/>
    <w:rsid w:val="00137407"/>
    <w:rsid w:val="0014198A"/>
    <w:rsid w:val="00142094"/>
    <w:rsid w:val="00142CC5"/>
    <w:rsid w:val="00143B21"/>
    <w:rsid w:val="001448BA"/>
    <w:rsid w:val="00144A1D"/>
    <w:rsid w:val="00144EA5"/>
    <w:rsid w:val="001452F6"/>
    <w:rsid w:val="001469F7"/>
    <w:rsid w:val="00146F8E"/>
    <w:rsid w:val="00147618"/>
    <w:rsid w:val="00147B66"/>
    <w:rsid w:val="0015171D"/>
    <w:rsid w:val="00151A2C"/>
    <w:rsid w:val="00151A2D"/>
    <w:rsid w:val="00151E97"/>
    <w:rsid w:val="0015231B"/>
    <w:rsid w:val="0015265D"/>
    <w:rsid w:val="00153262"/>
    <w:rsid w:val="0015366E"/>
    <w:rsid w:val="00153AC8"/>
    <w:rsid w:val="00153F89"/>
    <w:rsid w:val="00154DBF"/>
    <w:rsid w:val="00155EEF"/>
    <w:rsid w:val="001564B0"/>
    <w:rsid w:val="0015796A"/>
    <w:rsid w:val="001602F1"/>
    <w:rsid w:val="001609FA"/>
    <w:rsid w:val="001638A6"/>
    <w:rsid w:val="00163AF8"/>
    <w:rsid w:val="00163C6C"/>
    <w:rsid w:val="00163EA7"/>
    <w:rsid w:val="00164515"/>
    <w:rsid w:val="0016480B"/>
    <w:rsid w:val="00164991"/>
    <w:rsid w:val="001658BA"/>
    <w:rsid w:val="00165FA6"/>
    <w:rsid w:val="0016609A"/>
    <w:rsid w:val="0016770F"/>
    <w:rsid w:val="001705BB"/>
    <w:rsid w:val="001708ED"/>
    <w:rsid w:val="001713DB"/>
    <w:rsid w:val="00171A14"/>
    <w:rsid w:val="001731AA"/>
    <w:rsid w:val="0017526E"/>
    <w:rsid w:val="00175E31"/>
    <w:rsid w:val="001768B7"/>
    <w:rsid w:val="00180BC9"/>
    <w:rsid w:val="00181AA9"/>
    <w:rsid w:val="00182B0D"/>
    <w:rsid w:val="00182B95"/>
    <w:rsid w:val="0018445D"/>
    <w:rsid w:val="001862EA"/>
    <w:rsid w:val="0018795C"/>
    <w:rsid w:val="001900C3"/>
    <w:rsid w:val="00190AF0"/>
    <w:rsid w:val="00190FA8"/>
    <w:rsid w:val="00191D48"/>
    <w:rsid w:val="00191DCD"/>
    <w:rsid w:val="00192AED"/>
    <w:rsid w:val="001934B2"/>
    <w:rsid w:val="00195345"/>
    <w:rsid w:val="00195535"/>
    <w:rsid w:val="00195CE9"/>
    <w:rsid w:val="00195D14"/>
    <w:rsid w:val="00195E7D"/>
    <w:rsid w:val="00195F8A"/>
    <w:rsid w:val="00195FE4"/>
    <w:rsid w:val="00196628"/>
    <w:rsid w:val="0019783B"/>
    <w:rsid w:val="00197A90"/>
    <w:rsid w:val="001A1179"/>
    <w:rsid w:val="001A2B59"/>
    <w:rsid w:val="001A336A"/>
    <w:rsid w:val="001A3457"/>
    <w:rsid w:val="001A4CCE"/>
    <w:rsid w:val="001A5465"/>
    <w:rsid w:val="001A57B8"/>
    <w:rsid w:val="001A57F6"/>
    <w:rsid w:val="001B0046"/>
    <w:rsid w:val="001B01A5"/>
    <w:rsid w:val="001B1AE4"/>
    <w:rsid w:val="001B1B14"/>
    <w:rsid w:val="001B2779"/>
    <w:rsid w:val="001B3E22"/>
    <w:rsid w:val="001B5EC2"/>
    <w:rsid w:val="001B5F55"/>
    <w:rsid w:val="001B6469"/>
    <w:rsid w:val="001B69DF"/>
    <w:rsid w:val="001B74CC"/>
    <w:rsid w:val="001B7FF6"/>
    <w:rsid w:val="001C24CB"/>
    <w:rsid w:val="001C343A"/>
    <w:rsid w:val="001C3B2A"/>
    <w:rsid w:val="001C54A9"/>
    <w:rsid w:val="001C55D4"/>
    <w:rsid w:val="001C5C98"/>
    <w:rsid w:val="001C5EBE"/>
    <w:rsid w:val="001C7727"/>
    <w:rsid w:val="001D0217"/>
    <w:rsid w:val="001D0808"/>
    <w:rsid w:val="001D0C47"/>
    <w:rsid w:val="001D16DE"/>
    <w:rsid w:val="001D18C8"/>
    <w:rsid w:val="001D2871"/>
    <w:rsid w:val="001D2C72"/>
    <w:rsid w:val="001D2D18"/>
    <w:rsid w:val="001D2D44"/>
    <w:rsid w:val="001D5626"/>
    <w:rsid w:val="001D6615"/>
    <w:rsid w:val="001D702C"/>
    <w:rsid w:val="001D74F6"/>
    <w:rsid w:val="001D7C55"/>
    <w:rsid w:val="001E019A"/>
    <w:rsid w:val="001E0F8A"/>
    <w:rsid w:val="001E3BAC"/>
    <w:rsid w:val="001E3BD0"/>
    <w:rsid w:val="001E3FF6"/>
    <w:rsid w:val="001E540A"/>
    <w:rsid w:val="001E5728"/>
    <w:rsid w:val="001E7D24"/>
    <w:rsid w:val="001F037F"/>
    <w:rsid w:val="001F1C48"/>
    <w:rsid w:val="001F262E"/>
    <w:rsid w:val="001F2D9F"/>
    <w:rsid w:val="001F2F1B"/>
    <w:rsid w:val="001F32AF"/>
    <w:rsid w:val="001F32EF"/>
    <w:rsid w:val="001F34D0"/>
    <w:rsid w:val="001F3774"/>
    <w:rsid w:val="001F378E"/>
    <w:rsid w:val="001F3A92"/>
    <w:rsid w:val="001F46BE"/>
    <w:rsid w:val="001F47B9"/>
    <w:rsid w:val="001F4982"/>
    <w:rsid w:val="001F4BAA"/>
    <w:rsid w:val="001F4D6D"/>
    <w:rsid w:val="001F4EA9"/>
    <w:rsid w:val="001F5AFC"/>
    <w:rsid w:val="001F6CB1"/>
    <w:rsid w:val="001F74EF"/>
    <w:rsid w:val="0020052A"/>
    <w:rsid w:val="00200EC3"/>
    <w:rsid w:val="00201166"/>
    <w:rsid w:val="00202562"/>
    <w:rsid w:val="002026E9"/>
    <w:rsid w:val="00202C90"/>
    <w:rsid w:val="00203130"/>
    <w:rsid w:val="00203785"/>
    <w:rsid w:val="00203A55"/>
    <w:rsid w:val="00204390"/>
    <w:rsid w:val="00206C35"/>
    <w:rsid w:val="00206CEB"/>
    <w:rsid w:val="00207FEF"/>
    <w:rsid w:val="00210562"/>
    <w:rsid w:val="002107AC"/>
    <w:rsid w:val="0021107F"/>
    <w:rsid w:val="00214663"/>
    <w:rsid w:val="002148A6"/>
    <w:rsid w:val="002156E5"/>
    <w:rsid w:val="00215D0F"/>
    <w:rsid w:val="002202EE"/>
    <w:rsid w:val="00220C03"/>
    <w:rsid w:val="00220E95"/>
    <w:rsid w:val="00222B78"/>
    <w:rsid w:val="002235A2"/>
    <w:rsid w:val="00223F31"/>
    <w:rsid w:val="0022421D"/>
    <w:rsid w:val="00224645"/>
    <w:rsid w:val="002252C1"/>
    <w:rsid w:val="0022564A"/>
    <w:rsid w:val="00225871"/>
    <w:rsid w:val="002269AC"/>
    <w:rsid w:val="00227C70"/>
    <w:rsid w:val="00227FDD"/>
    <w:rsid w:val="00230B67"/>
    <w:rsid w:val="00230E63"/>
    <w:rsid w:val="0023231A"/>
    <w:rsid w:val="00232806"/>
    <w:rsid w:val="00233218"/>
    <w:rsid w:val="002334A7"/>
    <w:rsid w:val="0023467B"/>
    <w:rsid w:val="002349C4"/>
    <w:rsid w:val="00234D4F"/>
    <w:rsid w:val="002355F0"/>
    <w:rsid w:val="00236D03"/>
    <w:rsid w:val="002372D1"/>
    <w:rsid w:val="002378D2"/>
    <w:rsid w:val="00237F0A"/>
    <w:rsid w:val="0024007D"/>
    <w:rsid w:val="00240AA2"/>
    <w:rsid w:val="00241273"/>
    <w:rsid w:val="00241828"/>
    <w:rsid w:val="00241A3B"/>
    <w:rsid w:val="00243FBE"/>
    <w:rsid w:val="002449DF"/>
    <w:rsid w:val="0024531C"/>
    <w:rsid w:val="002462A9"/>
    <w:rsid w:val="0024672A"/>
    <w:rsid w:val="002467D1"/>
    <w:rsid w:val="00246EC5"/>
    <w:rsid w:val="00247165"/>
    <w:rsid w:val="00247AED"/>
    <w:rsid w:val="00247B02"/>
    <w:rsid w:val="00247B0A"/>
    <w:rsid w:val="00250388"/>
    <w:rsid w:val="00250B34"/>
    <w:rsid w:val="00250CE8"/>
    <w:rsid w:val="002514C9"/>
    <w:rsid w:val="002546D6"/>
    <w:rsid w:val="00254DBD"/>
    <w:rsid w:val="00254EAD"/>
    <w:rsid w:val="0025567D"/>
    <w:rsid w:val="002557A1"/>
    <w:rsid w:val="002557C2"/>
    <w:rsid w:val="002558E7"/>
    <w:rsid w:val="00255AEE"/>
    <w:rsid w:val="00257776"/>
    <w:rsid w:val="00260E47"/>
    <w:rsid w:val="00260FB4"/>
    <w:rsid w:val="002610B2"/>
    <w:rsid w:val="002618D0"/>
    <w:rsid w:val="00262AB3"/>
    <w:rsid w:val="0026450E"/>
    <w:rsid w:val="0026458F"/>
    <w:rsid w:val="002654CF"/>
    <w:rsid w:val="00265552"/>
    <w:rsid w:val="002655B2"/>
    <w:rsid w:val="00265901"/>
    <w:rsid w:val="002669F1"/>
    <w:rsid w:val="00266FE1"/>
    <w:rsid w:val="002678D3"/>
    <w:rsid w:val="002700FA"/>
    <w:rsid w:val="00270240"/>
    <w:rsid w:val="00272100"/>
    <w:rsid w:val="00272734"/>
    <w:rsid w:val="00272BD2"/>
    <w:rsid w:val="00272C1B"/>
    <w:rsid w:val="00273446"/>
    <w:rsid w:val="0027505C"/>
    <w:rsid w:val="002759B1"/>
    <w:rsid w:val="002761D7"/>
    <w:rsid w:val="0028092C"/>
    <w:rsid w:val="00280F04"/>
    <w:rsid w:val="00281213"/>
    <w:rsid w:val="002814B7"/>
    <w:rsid w:val="00281B83"/>
    <w:rsid w:val="00282037"/>
    <w:rsid w:val="0028264E"/>
    <w:rsid w:val="002826E6"/>
    <w:rsid w:val="002828CC"/>
    <w:rsid w:val="00283108"/>
    <w:rsid w:val="002837B5"/>
    <w:rsid w:val="002856DB"/>
    <w:rsid w:val="00286570"/>
    <w:rsid w:val="00286625"/>
    <w:rsid w:val="002867C1"/>
    <w:rsid w:val="002877B1"/>
    <w:rsid w:val="00290BC0"/>
    <w:rsid w:val="002911E9"/>
    <w:rsid w:val="0029146E"/>
    <w:rsid w:val="002916FB"/>
    <w:rsid w:val="00291CBA"/>
    <w:rsid w:val="00291D6E"/>
    <w:rsid w:val="00292013"/>
    <w:rsid w:val="00293164"/>
    <w:rsid w:val="0029437A"/>
    <w:rsid w:val="00294B6A"/>
    <w:rsid w:val="00294C8E"/>
    <w:rsid w:val="002950A1"/>
    <w:rsid w:val="00295E6D"/>
    <w:rsid w:val="00296F39"/>
    <w:rsid w:val="002970C7"/>
    <w:rsid w:val="00297582"/>
    <w:rsid w:val="002977EE"/>
    <w:rsid w:val="002A0898"/>
    <w:rsid w:val="002A0BAF"/>
    <w:rsid w:val="002A13FF"/>
    <w:rsid w:val="002A1D70"/>
    <w:rsid w:val="002A2F8D"/>
    <w:rsid w:val="002A3494"/>
    <w:rsid w:val="002A483A"/>
    <w:rsid w:val="002A4FDD"/>
    <w:rsid w:val="002A54BA"/>
    <w:rsid w:val="002A5676"/>
    <w:rsid w:val="002B0197"/>
    <w:rsid w:val="002B03F5"/>
    <w:rsid w:val="002B116F"/>
    <w:rsid w:val="002B1A62"/>
    <w:rsid w:val="002B2723"/>
    <w:rsid w:val="002B294C"/>
    <w:rsid w:val="002B3512"/>
    <w:rsid w:val="002B3C25"/>
    <w:rsid w:val="002B423C"/>
    <w:rsid w:val="002B54DF"/>
    <w:rsid w:val="002B5BE0"/>
    <w:rsid w:val="002B654D"/>
    <w:rsid w:val="002B7634"/>
    <w:rsid w:val="002B769D"/>
    <w:rsid w:val="002C127D"/>
    <w:rsid w:val="002C1608"/>
    <w:rsid w:val="002C203B"/>
    <w:rsid w:val="002C2A2D"/>
    <w:rsid w:val="002C2A6C"/>
    <w:rsid w:val="002C35C6"/>
    <w:rsid w:val="002C523E"/>
    <w:rsid w:val="002C7CE6"/>
    <w:rsid w:val="002D138C"/>
    <w:rsid w:val="002D1768"/>
    <w:rsid w:val="002D3AA0"/>
    <w:rsid w:val="002D484A"/>
    <w:rsid w:val="002D4DE7"/>
    <w:rsid w:val="002D531C"/>
    <w:rsid w:val="002D566E"/>
    <w:rsid w:val="002D56B4"/>
    <w:rsid w:val="002D6136"/>
    <w:rsid w:val="002D6486"/>
    <w:rsid w:val="002D7818"/>
    <w:rsid w:val="002E05B2"/>
    <w:rsid w:val="002E10FE"/>
    <w:rsid w:val="002E3B4C"/>
    <w:rsid w:val="002E4D57"/>
    <w:rsid w:val="002E4DB0"/>
    <w:rsid w:val="002E6FB7"/>
    <w:rsid w:val="002E71FE"/>
    <w:rsid w:val="002F0649"/>
    <w:rsid w:val="002F19B3"/>
    <w:rsid w:val="002F2C72"/>
    <w:rsid w:val="002F320A"/>
    <w:rsid w:val="002F3465"/>
    <w:rsid w:val="002F3F83"/>
    <w:rsid w:val="002F5778"/>
    <w:rsid w:val="002F6603"/>
    <w:rsid w:val="002F713D"/>
    <w:rsid w:val="002F73E5"/>
    <w:rsid w:val="0030077F"/>
    <w:rsid w:val="00301FBF"/>
    <w:rsid w:val="00302374"/>
    <w:rsid w:val="00302D7A"/>
    <w:rsid w:val="0030318D"/>
    <w:rsid w:val="00303B09"/>
    <w:rsid w:val="0030414A"/>
    <w:rsid w:val="00304F76"/>
    <w:rsid w:val="00305103"/>
    <w:rsid w:val="00305A3B"/>
    <w:rsid w:val="00306BE8"/>
    <w:rsid w:val="00310BDE"/>
    <w:rsid w:val="00311AD5"/>
    <w:rsid w:val="00311E9C"/>
    <w:rsid w:val="0031295E"/>
    <w:rsid w:val="003144B7"/>
    <w:rsid w:val="00314CF5"/>
    <w:rsid w:val="003151DE"/>
    <w:rsid w:val="003155F2"/>
    <w:rsid w:val="00315F5D"/>
    <w:rsid w:val="0031641B"/>
    <w:rsid w:val="0031704A"/>
    <w:rsid w:val="003178BD"/>
    <w:rsid w:val="003179A8"/>
    <w:rsid w:val="003204A8"/>
    <w:rsid w:val="00320A21"/>
    <w:rsid w:val="00320D19"/>
    <w:rsid w:val="00321C21"/>
    <w:rsid w:val="00321E7C"/>
    <w:rsid w:val="00322592"/>
    <w:rsid w:val="00322F70"/>
    <w:rsid w:val="003230B7"/>
    <w:rsid w:val="003257CD"/>
    <w:rsid w:val="00325B60"/>
    <w:rsid w:val="00330B82"/>
    <w:rsid w:val="00330EA9"/>
    <w:rsid w:val="00331394"/>
    <w:rsid w:val="00331E65"/>
    <w:rsid w:val="003320B5"/>
    <w:rsid w:val="00332CF6"/>
    <w:rsid w:val="00332D08"/>
    <w:rsid w:val="003331ED"/>
    <w:rsid w:val="003336AC"/>
    <w:rsid w:val="003336E9"/>
    <w:rsid w:val="003338FB"/>
    <w:rsid w:val="00333A48"/>
    <w:rsid w:val="0033458C"/>
    <w:rsid w:val="00334C4C"/>
    <w:rsid w:val="00336604"/>
    <w:rsid w:val="00336843"/>
    <w:rsid w:val="00340158"/>
    <w:rsid w:val="00340B64"/>
    <w:rsid w:val="0034153D"/>
    <w:rsid w:val="00341A47"/>
    <w:rsid w:val="00343B5D"/>
    <w:rsid w:val="00344A36"/>
    <w:rsid w:val="0034584B"/>
    <w:rsid w:val="00345954"/>
    <w:rsid w:val="00347869"/>
    <w:rsid w:val="00347D99"/>
    <w:rsid w:val="00350538"/>
    <w:rsid w:val="00351211"/>
    <w:rsid w:val="003536FE"/>
    <w:rsid w:val="0035380F"/>
    <w:rsid w:val="00354CCC"/>
    <w:rsid w:val="003551BC"/>
    <w:rsid w:val="00355359"/>
    <w:rsid w:val="00355699"/>
    <w:rsid w:val="00356916"/>
    <w:rsid w:val="00356F42"/>
    <w:rsid w:val="00361C26"/>
    <w:rsid w:val="00363771"/>
    <w:rsid w:val="00364A8B"/>
    <w:rsid w:val="00364B7C"/>
    <w:rsid w:val="003654ED"/>
    <w:rsid w:val="003655EB"/>
    <w:rsid w:val="00365A3B"/>
    <w:rsid w:val="00365ACE"/>
    <w:rsid w:val="00365E08"/>
    <w:rsid w:val="00365E17"/>
    <w:rsid w:val="003701F8"/>
    <w:rsid w:val="00371304"/>
    <w:rsid w:val="00371412"/>
    <w:rsid w:val="00371B82"/>
    <w:rsid w:val="00372E1F"/>
    <w:rsid w:val="00373E0B"/>
    <w:rsid w:val="0037454E"/>
    <w:rsid w:val="003748CF"/>
    <w:rsid w:val="00374C89"/>
    <w:rsid w:val="00374EB1"/>
    <w:rsid w:val="003755E4"/>
    <w:rsid w:val="00376114"/>
    <w:rsid w:val="00376617"/>
    <w:rsid w:val="003805FC"/>
    <w:rsid w:val="00384365"/>
    <w:rsid w:val="00386CD7"/>
    <w:rsid w:val="00390EF5"/>
    <w:rsid w:val="003919F7"/>
    <w:rsid w:val="00391C49"/>
    <w:rsid w:val="00392768"/>
    <w:rsid w:val="003933E3"/>
    <w:rsid w:val="00393494"/>
    <w:rsid w:val="003946CD"/>
    <w:rsid w:val="003959C3"/>
    <w:rsid w:val="0039748F"/>
    <w:rsid w:val="00397747"/>
    <w:rsid w:val="00397E0A"/>
    <w:rsid w:val="003A1190"/>
    <w:rsid w:val="003A1B18"/>
    <w:rsid w:val="003A26B4"/>
    <w:rsid w:val="003A2805"/>
    <w:rsid w:val="003A354F"/>
    <w:rsid w:val="003A3C86"/>
    <w:rsid w:val="003A594E"/>
    <w:rsid w:val="003A74BB"/>
    <w:rsid w:val="003A7E65"/>
    <w:rsid w:val="003A7FCB"/>
    <w:rsid w:val="003B17C9"/>
    <w:rsid w:val="003B224E"/>
    <w:rsid w:val="003B274B"/>
    <w:rsid w:val="003B32DC"/>
    <w:rsid w:val="003B3517"/>
    <w:rsid w:val="003B4D1B"/>
    <w:rsid w:val="003B5538"/>
    <w:rsid w:val="003B67FE"/>
    <w:rsid w:val="003B6894"/>
    <w:rsid w:val="003B7099"/>
    <w:rsid w:val="003B7204"/>
    <w:rsid w:val="003C0163"/>
    <w:rsid w:val="003C0B07"/>
    <w:rsid w:val="003C0B53"/>
    <w:rsid w:val="003C0DB2"/>
    <w:rsid w:val="003C2114"/>
    <w:rsid w:val="003C29A5"/>
    <w:rsid w:val="003C2C2D"/>
    <w:rsid w:val="003C3D9C"/>
    <w:rsid w:val="003C542F"/>
    <w:rsid w:val="003C5FDB"/>
    <w:rsid w:val="003C6049"/>
    <w:rsid w:val="003C64AF"/>
    <w:rsid w:val="003C7DFE"/>
    <w:rsid w:val="003D0E0D"/>
    <w:rsid w:val="003D1405"/>
    <w:rsid w:val="003D1AEB"/>
    <w:rsid w:val="003D22C1"/>
    <w:rsid w:val="003D250A"/>
    <w:rsid w:val="003D2EA8"/>
    <w:rsid w:val="003D3005"/>
    <w:rsid w:val="003D322E"/>
    <w:rsid w:val="003D4071"/>
    <w:rsid w:val="003D4289"/>
    <w:rsid w:val="003D4D2E"/>
    <w:rsid w:val="003D6035"/>
    <w:rsid w:val="003E030D"/>
    <w:rsid w:val="003E03A6"/>
    <w:rsid w:val="003E04DE"/>
    <w:rsid w:val="003E0ACE"/>
    <w:rsid w:val="003E154C"/>
    <w:rsid w:val="003E1573"/>
    <w:rsid w:val="003E1D5D"/>
    <w:rsid w:val="003E2729"/>
    <w:rsid w:val="003E5538"/>
    <w:rsid w:val="003E64EF"/>
    <w:rsid w:val="003E6CED"/>
    <w:rsid w:val="003E7E9F"/>
    <w:rsid w:val="003F0402"/>
    <w:rsid w:val="003F11F6"/>
    <w:rsid w:val="003F1FB0"/>
    <w:rsid w:val="003F2C88"/>
    <w:rsid w:val="003F3933"/>
    <w:rsid w:val="003F41BF"/>
    <w:rsid w:val="003F5B92"/>
    <w:rsid w:val="003F64A8"/>
    <w:rsid w:val="003F6BBF"/>
    <w:rsid w:val="003F6F35"/>
    <w:rsid w:val="003F6FBE"/>
    <w:rsid w:val="003F76FD"/>
    <w:rsid w:val="003F77B1"/>
    <w:rsid w:val="004002A6"/>
    <w:rsid w:val="004021C4"/>
    <w:rsid w:val="004047A8"/>
    <w:rsid w:val="00404D22"/>
    <w:rsid w:val="00404D9E"/>
    <w:rsid w:val="00406138"/>
    <w:rsid w:val="0040665C"/>
    <w:rsid w:val="00406893"/>
    <w:rsid w:val="004068F7"/>
    <w:rsid w:val="0040693D"/>
    <w:rsid w:val="00407300"/>
    <w:rsid w:val="004073AF"/>
    <w:rsid w:val="00410187"/>
    <w:rsid w:val="004102C8"/>
    <w:rsid w:val="00410BC1"/>
    <w:rsid w:val="00411158"/>
    <w:rsid w:val="004117A5"/>
    <w:rsid w:val="00413199"/>
    <w:rsid w:val="00413817"/>
    <w:rsid w:val="0041558C"/>
    <w:rsid w:val="00415EE6"/>
    <w:rsid w:val="0041625A"/>
    <w:rsid w:val="00416FAD"/>
    <w:rsid w:val="004179D0"/>
    <w:rsid w:val="00417EC2"/>
    <w:rsid w:val="004205EF"/>
    <w:rsid w:val="0042146D"/>
    <w:rsid w:val="004220DB"/>
    <w:rsid w:val="00422141"/>
    <w:rsid w:val="00422A64"/>
    <w:rsid w:val="004242C3"/>
    <w:rsid w:val="0042562C"/>
    <w:rsid w:val="00430780"/>
    <w:rsid w:val="00430E76"/>
    <w:rsid w:val="00431507"/>
    <w:rsid w:val="00431654"/>
    <w:rsid w:val="00431AF8"/>
    <w:rsid w:val="004341B9"/>
    <w:rsid w:val="00434351"/>
    <w:rsid w:val="004345E9"/>
    <w:rsid w:val="004350C1"/>
    <w:rsid w:val="004352CD"/>
    <w:rsid w:val="00435EC9"/>
    <w:rsid w:val="00436A2E"/>
    <w:rsid w:val="00440030"/>
    <w:rsid w:val="0044046D"/>
    <w:rsid w:val="00441A09"/>
    <w:rsid w:val="00441AAE"/>
    <w:rsid w:val="0044220C"/>
    <w:rsid w:val="004437B9"/>
    <w:rsid w:val="00444217"/>
    <w:rsid w:val="00444F7E"/>
    <w:rsid w:val="00447E71"/>
    <w:rsid w:val="00450825"/>
    <w:rsid w:val="004513C4"/>
    <w:rsid w:val="00451A0D"/>
    <w:rsid w:val="00451BDA"/>
    <w:rsid w:val="00452251"/>
    <w:rsid w:val="00452669"/>
    <w:rsid w:val="00452FE1"/>
    <w:rsid w:val="00454125"/>
    <w:rsid w:val="00454642"/>
    <w:rsid w:val="0045494B"/>
    <w:rsid w:val="00455019"/>
    <w:rsid w:val="00456039"/>
    <w:rsid w:val="0045640E"/>
    <w:rsid w:val="004568EC"/>
    <w:rsid w:val="00456C40"/>
    <w:rsid w:val="004576F4"/>
    <w:rsid w:val="00457BDF"/>
    <w:rsid w:val="00460090"/>
    <w:rsid w:val="004613FE"/>
    <w:rsid w:val="004615D3"/>
    <w:rsid w:val="00462234"/>
    <w:rsid w:val="00462EED"/>
    <w:rsid w:val="0046574B"/>
    <w:rsid w:val="00465E5D"/>
    <w:rsid w:val="00466B5C"/>
    <w:rsid w:val="004673EC"/>
    <w:rsid w:val="00467A6E"/>
    <w:rsid w:val="004706A8"/>
    <w:rsid w:val="00471CF8"/>
    <w:rsid w:val="00471D02"/>
    <w:rsid w:val="00471EB8"/>
    <w:rsid w:val="00474007"/>
    <w:rsid w:val="0047424D"/>
    <w:rsid w:val="00474B69"/>
    <w:rsid w:val="00474D6F"/>
    <w:rsid w:val="00475A13"/>
    <w:rsid w:val="00475E1E"/>
    <w:rsid w:val="00476304"/>
    <w:rsid w:val="004771EF"/>
    <w:rsid w:val="00477B64"/>
    <w:rsid w:val="00477F73"/>
    <w:rsid w:val="00480077"/>
    <w:rsid w:val="00480151"/>
    <w:rsid w:val="004808B0"/>
    <w:rsid w:val="0048168A"/>
    <w:rsid w:val="004834A1"/>
    <w:rsid w:val="00483747"/>
    <w:rsid w:val="00483A11"/>
    <w:rsid w:val="004841FD"/>
    <w:rsid w:val="00484D64"/>
    <w:rsid w:val="00484E76"/>
    <w:rsid w:val="004857DA"/>
    <w:rsid w:val="00485915"/>
    <w:rsid w:val="004876A6"/>
    <w:rsid w:val="00492517"/>
    <w:rsid w:val="00492927"/>
    <w:rsid w:val="00492DAE"/>
    <w:rsid w:val="0049338C"/>
    <w:rsid w:val="004947B8"/>
    <w:rsid w:val="00494FA6"/>
    <w:rsid w:val="0049555B"/>
    <w:rsid w:val="004957BC"/>
    <w:rsid w:val="00496B30"/>
    <w:rsid w:val="004971AC"/>
    <w:rsid w:val="004A00CD"/>
    <w:rsid w:val="004A08A1"/>
    <w:rsid w:val="004A08CC"/>
    <w:rsid w:val="004A0B29"/>
    <w:rsid w:val="004A1493"/>
    <w:rsid w:val="004A1677"/>
    <w:rsid w:val="004A20B3"/>
    <w:rsid w:val="004A21F4"/>
    <w:rsid w:val="004A24CB"/>
    <w:rsid w:val="004A2608"/>
    <w:rsid w:val="004A2EE1"/>
    <w:rsid w:val="004A2EF6"/>
    <w:rsid w:val="004A3490"/>
    <w:rsid w:val="004A36A2"/>
    <w:rsid w:val="004A3A26"/>
    <w:rsid w:val="004A4E57"/>
    <w:rsid w:val="004A4FDA"/>
    <w:rsid w:val="004A52A4"/>
    <w:rsid w:val="004A5AC7"/>
    <w:rsid w:val="004A65BE"/>
    <w:rsid w:val="004A6D9F"/>
    <w:rsid w:val="004A75C9"/>
    <w:rsid w:val="004A7A38"/>
    <w:rsid w:val="004B011B"/>
    <w:rsid w:val="004B0BC1"/>
    <w:rsid w:val="004B0C90"/>
    <w:rsid w:val="004B1053"/>
    <w:rsid w:val="004B13E8"/>
    <w:rsid w:val="004B1AC4"/>
    <w:rsid w:val="004B240D"/>
    <w:rsid w:val="004B2792"/>
    <w:rsid w:val="004B2B7A"/>
    <w:rsid w:val="004B6C03"/>
    <w:rsid w:val="004B6E2D"/>
    <w:rsid w:val="004C014C"/>
    <w:rsid w:val="004C0E6E"/>
    <w:rsid w:val="004C1ED7"/>
    <w:rsid w:val="004C314A"/>
    <w:rsid w:val="004C4067"/>
    <w:rsid w:val="004C4396"/>
    <w:rsid w:val="004C475D"/>
    <w:rsid w:val="004C5575"/>
    <w:rsid w:val="004C5798"/>
    <w:rsid w:val="004C6252"/>
    <w:rsid w:val="004C69CD"/>
    <w:rsid w:val="004C7311"/>
    <w:rsid w:val="004C77C6"/>
    <w:rsid w:val="004C7908"/>
    <w:rsid w:val="004C7FC3"/>
    <w:rsid w:val="004D01C3"/>
    <w:rsid w:val="004D07C8"/>
    <w:rsid w:val="004D11A8"/>
    <w:rsid w:val="004D223D"/>
    <w:rsid w:val="004D23BF"/>
    <w:rsid w:val="004D2935"/>
    <w:rsid w:val="004D2D1E"/>
    <w:rsid w:val="004D3169"/>
    <w:rsid w:val="004D37CE"/>
    <w:rsid w:val="004D463F"/>
    <w:rsid w:val="004D543F"/>
    <w:rsid w:val="004D6357"/>
    <w:rsid w:val="004D6366"/>
    <w:rsid w:val="004D78D8"/>
    <w:rsid w:val="004D7DBF"/>
    <w:rsid w:val="004E026E"/>
    <w:rsid w:val="004E02AD"/>
    <w:rsid w:val="004E15ED"/>
    <w:rsid w:val="004E1AFB"/>
    <w:rsid w:val="004E245E"/>
    <w:rsid w:val="004E2E60"/>
    <w:rsid w:val="004E3EB2"/>
    <w:rsid w:val="004E434C"/>
    <w:rsid w:val="004E49B8"/>
    <w:rsid w:val="004E4ACB"/>
    <w:rsid w:val="004E6934"/>
    <w:rsid w:val="004E746C"/>
    <w:rsid w:val="004E7A2B"/>
    <w:rsid w:val="004F0007"/>
    <w:rsid w:val="004F21DF"/>
    <w:rsid w:val="004F2545"/>
    <w:rsid w:val="004F3321"/>
    <w:rsid w:val="004F37FD"/>
    <w:rsid w:val="004F3F5F"/>
    <w:rsid w:val="004F4491"/>
    <w:rsid w:val="004F4904"/>
    <w:rsid w:val="004F4CF2"/>
    <w:rsid w:val="004F4CF3"/>
    <w:rsid w:val="004F52DA"/>
    <w:rsid w:val="004F574E"/>
    <w:rsid w:val="004F577D"/>
    <w:rsid w:val="004F62BD"/>
    <w:rsid w:val="004F708F"/>
    <w:rsid w:val="0050195F"/>
    <w:rsid w:val="00502177"/>
    <w:rsid w:val="0050261B"/>
    <w:rsid w:val="00502F39"/>
    <w:rsid w:val="00503DF9"/>
    <w:rsid w:val="0050415E"/>
    <w:rsid w:val="00504939"/>
    <w:rsid w:val="00505623"/>
    <w:rsid w:val="00506139"/>
    <w:rsid w:val="00506B50"/>
    <w:rsid w:val="005100BB"/>
    <w:rsid w:val="00510D09"/>
    <w:rsid w:val="00511211"/>
    <w:rsid w:val="00512C7E"/>
    <w:rsid w:val="0051357E"/>
    <w:rsid w:val="005135A4"/>
    <w:rsid w:val="00513CD8"/>
    <w:rsid w:val="005147E1"/>
    <w:rsid w:val="00515328"/>
    <w:rsid w:val="00515935"/>
    <w:rsid w:val="0051722F"/>
    <w:rsid w:val="00520279"/>
    <w:rsid w:val="00521537"/>
    <w:rsid w:val="00521A05"/>
    <w:rsid w:val="005232A2"/>
    <w:rsid w:val="00523305"/>
    <w:rsid w:val="0052396B"/>
    <w:rsid w:val="00523B12"/>
    <w:rsid w:val="00523D0C"/>
    <w:rsid w:val="00523EAA"/>
    <w:rsid w:val="00524581"/>
    <w:rsid w:val="005246F9"/>
    <w:rsid w:val="005252DF"/>
    <w:rsid w:val="00525302"/>
    <w:rsid w:val="00525866"/>
    <w:rsid w:val="00525FBC"/>
    <w:rsid w:val="0052600F"/>
    <w:rsid w:val="00526E33"/>
    <w:rsid w:val="005308FD"/>
    <w:rsid w:val="00531968"/>
    <w:rsid w:val="00531DBE"/>
    <w:rsid w:val="00532501"/>
    <w:rsid w:val="00534BCD"/>
    <w:rsid w:val="00535CFF"/>
    <w:rsid w:val="005365B4"/>
    <w:rsid w:val="0053729A"/>
    <w:rsid w:val="0053784A"/>
    <w:rsid w:val="0053789E"/>
    <w:rsid w:val="00540953"/>
    <w:rsid w:val="0054122E"/>
    <w:rsid w:val="00542F61"/>
    <w:rsid w:val="00545156"/>
    <w:rsid w:val="00545AF7"/>
    <w:rsid w:val="00545BF9"/>
    <w:rsid w:val="00545DBD"/>
    <w:rsid w:val="00546AA4"/>
    <w:rsid w:val="005475BA"/>
    <w:rsid w:val="00547AA7"/>
    <w:rsid w:val="005503F5"/>
    <w:rsid w:val="00550498"/>
    <w:rsid w:val="005510E2"/>
    <w:rsid w:val="005512D6"/>
    <w:rsid w:val="00552A3D"/>
    <w:rsid w:val="00552EA3"/>
    <w:rsid w:val="005540A6"/>
    <w:rsid w:val="00554710"/>
    <w:rsid w:val="005553F0"/>
    <w:rsid w:val="005571EF"/>
    <w:rsid w:val="00557655"/>
    <w:rsid w:val="00560869"/>
    <w:rsid w:val="00560A5A"/>
    <w:rsid w:val="00561037"/>
    <w:rsid w:val="005612E5"/>
    <w:rsid w:val="00561ABC"/>
    <w:rsid w:val="00561C74"/>
    <w:rsid w:val="005626E0"/>
    <w:rsid w:val="00565BA6"/>
    <w:rsid w:val="00565BFF"/>
    <w:rsid w:val="00565E98"/>
    <w:rsid w:val="00570625"/>
    <w:rsid w:val="0057091F"/>
    <w:rsid w:val="00570A4D"/>
    <w:rsid w:val="00570C77"/>
    <w:rsid w:val="00572D8A"/>
    <w:rsid w:val="00572F17"/>
    <w:rsid w:val="00573037"/>
    <w:rsid w:val="005731D4"/>
    <w:rsid w:val="0057333F"/>
    <w:rsid w:val="005752F7"/>
    <w:rsid w:val="00575BE7"/>
    <w:rsid w:val="00575CB1"/>
    <w:rsid w:val="0057676A"/>
    <w:rsid w:val="00576B45"/>
    <w:rsid w:val="00576FD4"/>
    <w:rsid w:val="00577A08"/>
    <w:rsid w:val="00577A2D"/>
    <w:rsid w:val="00577F6D"/>
    <w:rsid w:val="005808B1"/>
    <w:rsid w:val="0058144F"/>
    <w:rsid w:val="00581F5A"/>
    <w:rsid w:val="0058204B"/>
    <w:rsid w:val="005825CB"/>
    <w:rsid w:val="005827F7"/>
    <w:rsid w:val="00582F97"/>
    <w:rsid w:val="00584252"/>
    <w:rsid w:val="0058470C"/>
    <w:rsid w:val="00584ED3"/>
    <w:rsid w:val="00585E11"/>
    <w:rsid w:val="00586CC4"/>
    <w:rsid w:val="005870C8"/>
    <w:rsid w:val="00587260"/>
    <w:rsid w:val="005923AB"/>
    <w:rsid w:val="00593405"/>
    <w:rsid w:val="005935DA"/>
    <w:rsid w:val="0059367A"/>
    <w:rsid w:val="0059425D"/>
    <w:rsid w:val="00594B86"/>
    <w:rsid w:val="00594BBF"/>
    <w:rsid w:val="005954F1"/>
    <w:rsid w:val="005956FB"/>
    <w:rsid w:val="00595C20"/>
    <w:rsid w:val="00595F1E"/>
    <w:rsid w:val="00595FD2"/>
    <w:rsid w:val="0059667D"/>
    <w:rsid w:val="00597217"/>
    <w:rsid w:val="005A0F0B"/>
    <w:rsid w:val="005A228A"/>
    <w:rsid w:val="005A3324"/>
    <w:rsid w:val="005A3486"/>
    <w:rsid w:val="005A4206"/>
    <w:rsid w:val="005A4BA0"/>
    <w:rsid w:val="005A4C02"/>
    <w:rsid w:val="005A6014"/>
    <w:rsid w:val="005A666B"/>
    <w:rsid w:val="005A6D2A"/>
    <w:rsid w:val="005A6F8F"/>
    <w:rsid w:val="005B1334"/>
    <w:rsid w:val="005B15EC"/>
    <w:rsid w:val="005B2610"/>
    <w:rsid w:val="005B40E5"/>
    <w:rsid w:val="005B48DB"/>
    <w:rsid w:val="005B49DD"/>
    <w:rsid w:val="005B51D6"/>
    <w:rsid w:val="005B560E"/>
    <w:rsid w:val="005B6432"/>
    <w:rsid w:val="005B77AB"/>
    <w:rsid w:val="005B78E5"/>
    <w:rsid w:val="005B7B57"/>
    <w:rsid w:val="005B7F02"/>
    <w:rsid w:val="005C03FF"/>
    <w:rsid w:val="005C06AA"/>
    <w:rsid w:val="005C0AF7"/>
    <w:rsid w:val="005C0B45"/>
    <w:rsid w:val="005C1A03"/>
    <w:rsid w:val="005C2517"/>
    <w:rsid w:val="005C4192"/>
    <w:rsid w:val="005C4B78"/>
    <w:rsid w:val="005C519D"/>
    <w:rsid w:val="005C72EC"/>
    <w:rsid w:val="005C79B5"/>
    <w:rsid w:val="005D06F1"/>
    <w:rsid w:val="005D0779"/>
    <w:rsid w:val="005D09F9"/>
    <w:rsid w:val="005D0AF5"/>
    <w:rsid w:val="005D0BB2"/>
    <w:rsid w:val="005D1832"/>
    <w:rsid w:val="005D18FF"/>
    <w:rsid w:val="005D1985"/>
    <w:rsid w:val="005D277B"/>
    <w:rsid w:val="005D39A3"/>
    <w:rsid w:val="005D4AEB"/>
    <w:rsid w:val="005D4D11"/>
    <w:rsid w:val="005D5C2F"/>
    <w:rsid w:val="005D73F5"/>
    <w:rsid w:val="005D7946"/>
    <w:rsid w:val="005D7CA7"/>
    <w:rsid w:val="005D7FF4"/>
    <w:rsid w:val="005E1A27"/>
    <w:rsid w:val="005E2124"/>
    <w:rsid w:val="005E27CA"/>
    <w:rsid w:val="005E28F1"/>
    <w:rsid w:val="005E3D4F"/>
    <w:rsid w:val="005E42EC"/>
    <w:rsid w:val="005E4921"/>
    <w:rsid w:val="005E4E3C"/>
    <w:rsid w:val="005E59BA"/>
    <w:rsid w:val="005E5B6D"/>
    <w:rsid w:val="005E5E4D"/>
    <w:rsid w:val="005E5EAB"/>
    <w:rsid w:val="005E6BB3"/>
    <w:rsid w:val="005E7644"/>
    <w:rsid w:val="005E7BAA"/>
    <w:rsid w:val="005E7F89"/>
    <w:rsid w:val="005F0091"/>
    <w:rsid w:val="005F0D18"/>
    <w:rsid w:val="005F1D9F"/>
    <w:rsid w:val="005F1F03"/>
    <w:rsid w:val="005F2697"/>
    <w:rsid w:val="005F2BE5"/>
    <w:rsid w:val="005F35AD"/>
    <w:rsid w:val="005F373E"/>
    <w:rsid w:val="005F3AE5"/>
    <w:rsid w:val="005F3CC8"/>
    <w:rsid w:val="005F42F8"/>
    <w:rsid w:val="005F430E"/>
    <w:rsid w:val="005F65A3"/>
    <w:rsid w:val="005F660C"/>
    <w:rsid w:val="005F763A"/>
    <w:rsid w:val="006006E0"/>
    <w:rsid w:val="0060074A"/>
    <w:rsid w:val="00600ABA"/>
    <w:rsid w:val="00601277"/>
    <w:rsid w:val="00601D3D"/>
    <w:rsid w:val="00602C6C"/>
    <w:rsid w:val="0060444D"/>
    <w:rsid w:val="006054CF"/>
    <w:rsid w:val="006055F7"/>
    <w:rsid w:val="006056B2"/>
    <w:rsid w:val="00606106"/>
    <w:rsid w:val="006069B8"/>
    <w:rsid w:val="00607CE8"/>
    <w:rsid w:val="00607F67"/>
    <w:rsid w:val="00610439"/>
    <w:rsid w:val="006113DC"/>
    <w:rsid w:val="00611DD2"/>
    <w:rsid w:val="006124E8"/>
    <w:rsid w:val="00613DC5"/>
    <w:rsid w:val="00614E45"/>
    <w:rsid w:val="00614EE4"/>
    <w:rsid w:val="00615BEF"/>
    <w:rsid w:val="006163E6"/>
    <w:rsid w:val="00616592"/>
    <w:rsid w:val="00617282"/>
    <w:rsid w:val="0061735E"/>
    <w:rsid w:val="006176E4"/>
    <w:rsid w:val="0061788B"/>
    <w:rsid w:val="00620126"/>
    <w:rsid w:val="006203EA"/>
    <w:rsid w:val="006204F6"/>
    <w:rsid w:val="006215EC"/>
    <w:rsid w:val="00621817"/>
    <w:rsid w:val="0062192F"/>
    <w:rsid w:val="00622EDC"/>
    <w:rsid w:val="0062348A"/>
    <w:rsid w:val="006235BD"/>
    <w:rsid w:val="00623E88"/>
    <w:rsid w:val="00624565"/>
    <w:rsid w:val="00624729"/>
    <w:rsid w:val="00624D64"/>
    <w:rsid w:val="00624F37"/>
    <w:rsid w:val="006252EC"/>
    <w:rsid w:val="00626F83"/>
    <w:rsid w:val="0062726D"/>
    <w:rsid w:val="00627B92"/>
    <w:rsid w:val="006304F6"/>
    <w:rsid w:val="006305B1"/>
    <w:rsid w:val="006316E6"/>
    <w:rsid w:val="006317BB"/>
    <w:rsid w:val="00631D8D"/>
    <w:rsid w:val="00632512"/>
    <w:rsid w:val="00632D87"/>
    <w:rsid w:val="00635BF0"/>
    <w:rsid w:val="00635F36"/>
    <w:rsid w:val="00636067"/>
    <w:rsid w:val="00636DE8"/>
    <w:rsid w:val="006402DB"/>
    <w:rsid w:val="006405A9"/>
    <w:rsid w:val="006406C5"/>
    <w:rsid w:val="0064114F"/>
    <w:rsid w:val="00642119"/>
    <w:rsid w:val="006426D9"/>
    <w:rsid w:val="00642B1B"/>
    <w:rsid w:val="00642ECB"/>
    <w:rsid w:val="00644118"/>
    <w:rsid w:val="00644424"/>
    <w:rsid w:val="006456AC"/>
    <w:rsid w:val="006474B2"/>
    <w:rsid w:val="00650E64"/>
    <w:rsid w:val="0065121C"/>
    <w:rsid w:val="0065245D"/>
    <w:rsid w:val="00652FAF"/>
    <w:rsid w:val="0065304D"/>
    <w:rsid w:val="006535DD"/>
    <w:rsid w:val="00653881"/>
    <w:rsid w:val="00653AF0"/>
    <w:rsid w:val="00654C6A"/>
    <w:rsid w:val="00655BFB"/>
    <w:rsid w:val="00656924"/>
    <w:rsid w:val="00657352"/>
    <w:rsid w:val="006604CB"/>
    <w:rsid w:val="00662BF4"/>
    <w:rsid w:val="00662DF1"/>
    <w:rsid w:val="00663273"/>
    <w:rsid w:val="006635F5"/>
    <w:rsid w:val="006636DA"/>
    <w:rsid w:val="0066480C"/>
    <w:rsid w:val="006651C9"/>
    <w:rsid w:val="00665389"/>
    <w:rsid w:val="006665C6"/>
    <w:rsid w:val="00666853"/>
    <w:rsid w:val="00666F2C"/>
    <w:rsid w:val="00667ADF"/>
    <w:rsid w:val="00671234"/>
    <w:rsid w:val="0067139A"/>
    <w:rsid w:val="00671B7F"/>
    <w:rsid w:val="0067203A"/>
    <w:rsid w:val="00672D1C"/>
    <w:rsid w:val="00673E28"/>
    <w:rsid w:val="00674C61"/>
    <w:rsid w:val="00675ABA"/>
    <w:rsid w:val="00675C83"/>
    <w:rsid w:val="00675CF0"/>
    <w:rsid w:val="00675F35"/>
    <w:rsid w:val="00675F5D"/>
    <w:rsid w:val="0067748D"/>
    <w:rsid w:val="0067780A"/>
    <w:rsid w:val="006802B8"/>
    <w:rsid w:val="006803EE"/>
    <w:rsid w:val="0068216C"/>
    <w:rsid w:val="00682927"/>
    <w:rsid w:val="00683174"/>
    <w:rsid w:val="006833AF"/>
    <w:rsid w:val="00683ECC"/>
    <w:rsid w:val="00684A89"/>
    <w:rsid w:val="00685B95"/>
    <w:rsid w:val="00685D60"/>
    <w:rsid w:val="00686048"/>
    <w:rsid w:val="00687E8E"/>
    <w:rsid w:val="00687F2A"/>
    <w:rsid w:val="00687FF6"/>
    <w:rsid w:val="00690DD1"/>
    <w:rsid w:val="00691A8C"/>
    <w:rsid w:val="00694696"/>
    <w:rsid w:val="00694ACF"/>
    <w:rsid w:val="00694C79"/>
    <w:rsid w:val="00696EDE"/>
    <w:rsid w:val="006978B0"/>
    <w:rsid w:val="006A038C"/>
    <w:rsid w:val="006A0571"/>
    <w:rsid w:val="006A0830"/>
    <w:rsid w:val="006A0E4B"/>
    <w:rsid w:val="006A25D5"/>
    <w:rsid w:val="006A2EB1"/>
    <w:rsid w:val="006A3640"/>
    <w:rsid w:val="006A3722"/>
    <w:rsid w:val="006A3DDB"/>
    <w:rsid w:val="006A4D9B"/>
    <w:rsid w:val="006A50B4"/>
    <w:rsid w:val="006A5983"/>
    <w:rsid w:val="006A5A76"/>
    <w:rsid w:val="006A5B65"/>
    <w:rsid w:val="006A5E6F"/>
    <w:rsid w:val="006A5F9F"/>
    <w:rsid w:val="006A6391"/>
    <w:rsid w:val="006A64F8"/>
    <w:rsid w:val="006B1DCF"/>
    <w:rsid w:val="006B1F5A"/>
    <w:rsid w:val="006B25E4"/>
    <w:rsid w:val="006B353A"/>
    <w:rsid w:val="006B399C"/>
    <w:rsid w:val="006B511F"/>
    <w:rsid w:val="006B6687"/>
    <w:rsid w:val="006B6F1D"/>
    <w:rsid w:val="006B7361"/>
    <w:rsid w:val="006C0AFE"/>
    <w:rsid w:val="006C1076"/>
    <w:rsid w:val="006C1E30"/>
    <w:rsid w:val="006C21F9"/>
    <w:rsid w:val="006C24F1"/>
    <w:rsid w:val="006C2516"/>
    <w:rsid w:val="006C2631"/>
    <w:rsid w:val="006C2B3F"/>
    <w:rsid w:val="006C3077"/>
    <w:rsid w:val="006C3D02"/>
    <w:rsid w:val="006C46AA"/>
    <w:rsid w:val="006C483F"/>
    <w:rsid w:val="006C4EA2"/>
    <w:rsid w:val="006C576A"/>
    <w:rsid w:val="006C684F"/>
    <w:rsid w:val="006C6C1B"/>
    <w:rsid w:val="006C70D2"/>
    <w:rsid w:val="006C71D1"/>
    <w:rsid w:val="006C7B8F"/>
    <w:rsid w:val="006D0C0A"/>
    <w:rsid w:val="006D0D5A"/>
    <w:rsid w:val="006D0EAA"/>
    <w:rsid w:val="006D22F6"/>
    <w:rsid w:val="006D2C13"/>
    <w:rsid w:val="006D2DE9"/>
    <w:rsid w:val="006D4B7C"/>
    <w:rsid w:val="006D4D32"/>
    <w:rsid w:val="006E08AA"/>
    <w:rsid w:val="006E0E45"/>
    <w:rsid w:val="006E2417"/>
    <w:rsid w:val="006E2CA1"/>
    <w:rsid w:val="006E2E20"/>
    <w:rsid w:val="006E3862"/>
    <w:rsid w:val="006E3B05"/>
    <w:rsid w:val="006E3BB2"/>
    <w:rsid w:val="006E3F28"/>
    <w:rsid w:val="006E5DF0"/>
    <w:rsid w:val="006E7027"/>
    <w:rsid w:val="006E7213"/>
    <w:rsid w:val="006F089C"/>
    <w:rsid w:val="006F0F77"/>
    <w:rsid w:val="006F1E08"/>
    <w:rsid w:val="006F2539"/>
    <w:rsid w:val="006F2C52"/>
    <w:rsid w:val="006F2E4E"/>
    <w:rsid w:val="006F316B"/>
    <w:rsid w:val="006F3588"/>
    <w:rsid w:val="006F4C86"/>
    <w:rsid w:val="006F5447"/>
    <w:rsid w:val="006F67BD"/>
    <w:rsid w:val="006F7218"/>
    <w:rsid w:val="00700173"/>
    <w:rsid w:val="00700324"/>
    <w:rsid w:val="00700829"/>
    <w:rsid w:val="00700AB6"/>
    <w:rsid w:val="00702176"/>
    <w:rsid w:val="00702617"/>
    <w:rsid w:val="00702CF2"/>
    <w:rsid w:val="007035BC"/>
    <w:rsid w:val="00703656"/>
    <w:rsid w:val="007048C2"/>
    <w:rsid w:val="00704B6F"/>
    <w:rsid w:val="00704D6B"/>
    <w:rsid w:val="00705729"/>
    <w:rsid w:val="00706741"/>
    <w:rsid w:val="007069CC"/>
    <w:rsid w:val="007073B3"/>
    <w:rsid w:val="0070754B"/>
    <w:rsid w:val="00710686"/>
    <w:rsid w:val="0071068E"/>
    <w:rsid w:val="007117FE"/>
    <w:rsid w:val="00711CBA"/>
    <w:rsid w:val="00712455"/>
    <w:rsid w:val="0071252C"/>
    <w:rsid w:val="00712EF7"/>
    <w:rsid w:val="0071303A"/>
    <w:rsid w:val="00714854"/>
    <w:rsid w:val="00716308"/>
    <w:rsid w:val="0071642F"/>
    <w:rsid w:val="007165CF"/>
    <w:rsid w:val="007171F6"/>
    <w:rsid w:val="00717B5D"/>
    <w:rsid w:val="00720ADC"/>
    <w:rsid w:val="00722ACC"/>
    <w:rsid w:val="007253A9"/>
    <w:rsid w:val="00726992"/>
    <w:rsid w:val="007273FA"/>
    <w:rsid w:val="00727C92"/>
    <w:rsid w:val="00727FB1"/>
    <w:rsid w:val="0073103A"/>
    <w:rsid w:val="00731042"/>
    <w:rsid w:val="00732602"/>
    <w:rsid w:val="00732A68"/>
    <w:rsid w:val="00733C25"/>
    <w:rsid w:val="007340AA"/>
    <w:rsid w:val="007367F9"/>
    <w:rsid w:val="007375B3"/>
    <w:rsid w:val="00740E0C"/>
    <w:rsid w:val="0074122C"/>
    <w:rsid w:val="00741CA1"/>
    <w:rsid w:val="00742449"/>
    <w:rsid w:val="00742460"/>
    <w:rsid w:val="0074302D"/>
    <w:rsid w:val="00743554"/>
    <w:rsid w:val="00743F53"/>
    <w:rsid w:val="00744254"/>
    <w:rsid w:val="00744FE8"/>
    <w:rsid w:val="00745AD2"/>
    <w:rsid w:val="00746425"/>
    <w:rsid w:val="0074726A"/>
    <w:rsid w:val="00750B6E"/>
    <w:rsid w:val="00752A2C"/>
    <w:rsid w:val="00752B43"/>
    <w:rsid w:val="00753252"/>
    <w:rsid w:val="00753292"/>
    <w:rsid w:val="00753461"/>
    <w:rsid w:val="00753681"/>
    <w:rsid w:val="0075417E"/>
    <w:rsid w:val="00754417"/>
    <w:rsid w:val="00755707"/>
    <w:rsid w:val="007570AB"/>
    <w:rsid w:val="007618DA"/>
    <w:rsid w:val="00761BC5"/>
    <w:rsid w:val="007628B3"/>
    <w:rsid w:val="00762EC5"/>
    <w:rsid w:val="0076383B"/>
    <w:rsid w:val="00763917"/>
    <w:rsid w:val="00763D97"/>
    <w:rsid w:val="00764101"/>
    <w:rsid w:val="007656B3"/>
    <w:rsid w:val="00765D46"/>
    <w:rsid w:val="00765DBE"/>
    <w:rsid w:val="00766FE5"/>
    <w:rsid w:val="00767204"/>
    <w:rsid w:val="00767571"/>
    <w:rsid w:val="00770066"/>
    <w:rsid w:val="0077045E"/>
    <w:rsid w:val="00770795"/>
    <w:rsid w:val="0077229C"/>
    <w:rsid w:val="007724C9"/>
    <w:rsid w:val="00773DFD"/>
    <w:rsid w:val="00774B71"/>
    <w:rsid w:val="007763FE"/>
    <w:rsid w:val="007769CD"/>
    <w:rsid w:val="00776AF2"/>
    <w:rsid w:val="00777467"/>
    <w:rsid w:val="0077794D"/>
    <w:rsid w:val="007801C0"/>
    <w:rsid w:val="00780697"/>
    <w:rsid w:val="007815EA"/>
    <w:rsid w:val="00781BE7"/>
    <w:rsid w:val="00781CBB"/>
    <w:rsid w:val="00782C2E"/>
    <w:rsid w:val="00783171"/>
    <w:rsid w:val="0078358B"/>
    <w:rsid w:val="0078377D"/>
    <w:rsid w:val="00785BB4"/>
    <w:rsid w:val="00786B03"/>
    <w:rsid w:val="00787F24"/>
    <w:rsid w:val="00791427"/>
    <w:rsid w:val="007916FA"/>
    <w:rsid w:val="00791990"/>
    <w:rsid w:val="00791E07"/>
    <w:rsid w:val="00791E0C"/>
    <w:rsid w:val="007921CA"/>
    <w:rsid w:val="00792383"/>
    <w:rsid w:val="007928DE"/>
    <w:rsid w:val="00793249"/>
    <w:rsid w:val="00793327"/>
    <w:rsid w:val="00793775"/>
    <w:rsid w:val="00793D31"/>
    <w:rsid w:val="00793DE8"/>
    <w:rsid w:val="0079442D"/>
    <w:rsid w:val="00794A58"/>
    <w:rsid w:val="00794E6B"/>
    <w:rsid w:val="0079539D"/>
    <w:rsid w:val="007958B5"/>
    <w:rsid w:val="00795A3C"/>
    <w:rsid w:val="007963C4"/>
    <w:rsid w:val="0079699E"/>
    <w:rsid w:val="007A00FE"/>
    <w:rsid w:val="007A2448"/>
    <w:rsid w:val="007A265B"/>
    <w:rsid w:val="007A2C93"/>
    <w:rsid w:val="007A3617"/>
    <w:rsid w:val="007A4053"/>
    <w:rsid w:val="007A4F95"/>
    <w:rsid w:val="007A6385"/>
    <w:rsid w:val="007A73C5"/>
    <w:rsid w:val="007B0CB6"/>
    <w:rsid w:val="007B2F95"/>
    <w:rsid w:val="007B3F20"/>
    <w:rsid w:val="007B513C"/>
    <w:rsid w:val="007B6C36"/>
    <w:rsid w:val="007B70FD"/>
    <w:rsid w:val="007B7120"/>
    <w:rsid w:val="007B7DBF"/>
    <w:rsid w:val="007B7EA3"/>
    <w:rsid w:val="007C09F1"/>
    <w:rsid w:val="007C0C45"/>
    <w:rsid w:val="007C189D"/>
    <w:rsid w:val="007C2890"/>
    <w:rsid w:val="007C3205"/>
    <w:rsid w:val="007C3D23"/>
    <w:rsid w:val="007C476F"/>
    <w:rsid w:val="007C4E32"/>
    <w:rsid w:val="007C5243"/>
    <w:rsid w:val="007C63FD"/>
    <w:rsid w:val="007D03E1"/>
    <w:rsid w:val="007D0DE4"/>
    <w:rsid w:val="007D11DA"/>
    <w:rsid w:val="007D1321"/>
    <w:rsid w:val="007D1AC8"/>
    <w:rsid w:val="007D2F87"/>
    <w:rsid w:val="007D300F"/>
    <w:rsid w:val="007D3515"/>
    <w:rsid w:val="007D3838"/>
    <w:rsid w:val="007D4098"/>
    <w:rsid w:val="007D415D"/>
    <w:rsid w:val="007D4DAF"/>
    <w:rsid w:val="007D5445"/>
    <w:rsid w:val="007D5FD8"/>
    <w:rsid w:val="007D5FFE"/>
    <w:rsid w:val="007D764D"/>
    <w:rsid w:val="007E0334"/>
    <w:rsid w:val="007E0FA4"/>
    <w:rsid w:val="007E234F"/>
    <w:rsid w:val="007E25C0"/>
    <w:rsid w:val="007E3454"/>
    <w:rsid w:val="007E44F8"/>
    <w:rsid w:val="007E4898"/>
    <w:rsid w:val="007E591E"/>
    <w:rsid w:val="007E5A59"/>
    <w:rsid w:val="007E6AC6"/>
    <w:rsid w:val="007E7009"/>
    <w:rsid w:val="007E73BC"/>
    <w:rsid w:val="007E7929"/>
    <w:rsid w:val="007E7CDF"/>
    <w:rsid w:val="007E7D40"/>
    <w:rsid w:val="007F02C0"/>
    <w:rsid w:val="007F0F3F"/>
    <w:rsid w:val="007F14BB"/>
    <w:rsid w:val="007F1AD6"/>
    <w:rsid w:val="007F238F"/>
    <w:rsid w:val="007F2B21"/>
    <w:rsid w:val="007F405E"/>
    <w:rsid w:val="007F53BA"/>
    <w:rsid w:val="007F66EC"/>
    <w:rsid w:val="007F6854"/>
    <w:rsid w:val="007F7117"/>
    <w:rsid w:val="007F74D3"/>
    <w:rsid w:val="0080081D"/>
    <w:rsid w:val="00800D09"/>
    <w:rsid w:val="00800E62"/>
    <w:rsid w:val="00801613"/>
    <w:rsid w:val="0080172E"/>
    <w:rsid w:val="008017D8"/>
    <w:rsid w:val="008023E4"/>
    <w:rsid w:val="00802559"/>
    <w:rsid w:val="0080304B"/>
    <w:rsid w:val="008044F5"/>
    <w:rsid w:val="0080454C"/>
    <w:rsid w:val="008053AF"/>
    <w:rsid w:val="00805F6F"/>
    <w:rsid w:val="00805FC9"/>
    <w:rsid w:val="00806168"/>
    <w:rsid w:val="008074C5"/>
    <w:rsid w:val="00810C56"/>
    <w:rsid w:val="00811882"/>
    <w:rsid w:val="0081199C"/>
    <w:rsid w:val="00811A97"/>
    <w:rsid w:val="00811E73"/>
    <w:rsid w:val="008122FA"/>
    <w:rsid w:val="00814E14"/>
    <w:rsid w:val="00815341"/>
    <w:rsid w:val="0081570C"/>
    <w:rsid w:val="00815A6F"/>
    <w:rsid w:val="0081618D"/>
    <w:rsid w:val="00816748"/>
    <w:rsid w:val="0081685F"/>
    <w:rsid w:val="0082031D"/>
    <w:rsid w:val="00820369"/>
    <w:rsid w:val="00821185"/>
    <w:rsid w:val="008222BD"/>
    <w:rsid w:val="00823245"/>
    <w:rsid w:val="0082340E"/>
    <w:rsid w:val="00824066"/>
    <w:rsid w:val="00824E89"/>
    <w:rsid w:val="0082615A"/>
    <w:rsid w:val="008309B0"/>
    <w:rsid w:val="00830D9A"/>
    <w:rsid w:val="00831D83"/>
    <w:rsid w:val="0083254C"/>
    <w:rsid w:val="00833DF3"/>
    <w:rsid w:val="00833F37"/>
    <w:rsid w:val="00834F96"/>
    <w:rsid w:val="00835535"/>
    <w:rsid w:val="0083580C"/>
    <w:rsid w:val="00836169"/>
    <w:rsid w:val="0083644B"/>
    <w:rsid w:val="00837B35"/>
    <w:rsid w:val="00837FD5"/>
    <w:rsid w:val="0084029A"/>
    <w:rsid w:val="00840CD4"/>
    <w:rsid w:val="00840F22"/>
    <w:rsid w:val="00842126"/>
    <w:rsid w:val="00844403"/>
    <w:rsid w:val="00844F88"/>
    <w:rsid w:val="00845AE0"/>
    <w:rsid w:val="00845F7E"/>
    <w:rsid w:val="008467C0"/>
    <w:rsid w:val="00846DAE"/>
    <w:rsid w:val="00846E40"/>
    <w:rsid w:val="00847867"/>
    <w:rsid w:val="0085007C"/>
    <w:rsid w:val="00850890"/>
    <w:rsid w:val="00850CF2"/>
    <w:rsid w:val="00851C8D"/>
    <w:rsid w:val="00851D95"/>
    <w:rsid w:val="008533C7"/>
    <w:rsid w:val="00853924"/>
    <w:rsid w:val="008549C2"/>
    <w:rsid w:val="008550C1"/>
    <w:rsid w:val="0085579C"/>
    <w:rsid w:val="00855D6F"/>
    <w:rsid w:val="00857CAA"/>
    <w:rsid w:val="00860964"/>
    <w:rsid w:val="00860A17"/>
    <w:rsid w:val="00861C86"/>
    <w:rsid w:val="00861E29"/>
    <w:rsid w:val="008621FE"/>
    <w:rsid w:val="0086253C"/>
    <w:rsid w:val="00863695"/>
    <w:rsid w:val="00863C5B"/>
    <w:rsid w:val="00864849"/>
    <w:rsid w:val="008648C5"/>
    <w:rsid w:val="008654CF"/>
    <w:rsid w:val="00865EB7"/>
    <w:rsid w:val="00866121"/>
    <w:rsid w:val="0086698F"/>
    <w:rsid w:val="0087014A"/>
    <w:rsid w:val="00870653"/>
    <w:rsid w:val="00870B31"/>
    <w:rsid w:val="00870C80"/>
    <w:rsid w:val="00872E50"/>
    <w:rsid w:val="0087348D"/>
    <w:rsid w:val="00874022"/>
    <w:rsid w:val="0087464E"/>
    <w:rsid w:val="008747DA"/>
    <w:rsid w:val="00875620"/>
    <w:rsid w:val="008760C7"/>
    <w:rsid w:val="0087660E"/>
    <w:rsid w:val="00876CED"/>
    <w:rsid w:val="00876D06"/>
    <w:rsid w:val="0087717A"/>
    <w:rsid w:val="0088050A"/>
    <w:rsid w:val="00880681"/>
    <w:rsid w:val="008811F3"/>
    <w:rsid w:val="00882FCC"/>
    <w:rsid w:val="008840A2"/>
    <w:rsid w:val="00884493"/>
    <w:rsid w:val="00884A68"/>
    <w:rsid w:val="00884DD3"/>
    <w:rsid w:val="00885585"/>
    <w:rsid w:val="0088718E"/>
    <w:rsid w:val="00887CFA"/>
    <w:rsid w:val="008920EC"/>
    <w:rsid w:val="00893049"/>
    <w:rsid w:val="008938F2"/>
    <w:rsid w:val="00895A78"/>
    <w:rsid w:val="00896CAB"/>
    <w:rsid w:val="00896D4B"/>
    <w:rsid w:val="00896F5A"/>
    <w:rsid w:val="008973B6"/>
    <w:rsid w:val="0089749C"/>
    <w:rsid w:val="00897CEE"/>
    <w:rsid w:val="008A0E4E"/>
    <w:rsid w:val="008A16E3"/>
    <w:rsid w:val="008A37D7"/>
    <w:rsid w:val="008A48DD"/>
    <w:rsid w:val="008A4B90"/>
    <w:rsid w:val="008A5A0B"/>
    <w:rsid w:val="008A5CCD"/>
    <w:rsid w:val="008A5F11"/>
    <w:rsid w:val="008B07E1"/>
    <w:rsid w:val="008B1128"/>
    <w:rsid w:val="008B1835"/>
    <w:rsid w:val="008B29F0"/>
    <w:rsid w:val="008B2DE6"/>
    <w:rsid w:val="008B2F4F"/>
    <w:rsid w:val="008B3CF6"/>
    <w:rsid w:val="008B47B0"/>
    <w:rsid w:val="008B5BC9"/>
    <w:rsid w:val="008B6312"/>
    <w:rsid w:val="008B662B"/>
    <w:rsid w:val="008B6B7A"/>
    <w:rsid w:val="008C0D3D"/>
    <w:rsid w:val="008C1A3C"/>
    <w:rsid w:val="008C1B1D"/>
    <w:rsid w:val="008C1EE1"/>
    <w:rsid w:val="008C1EFE"/>
    <w:rsid w:val="008C2EF1"/>
    <w:rsid w:val="008C3459"/>
    <w:rsid w:val="008C358E"/>
    <w:rsid w:val="008C3AB1"/>
    <w:rsid w:val="008C4D87"/>
    <w:rsid w:val="008C77F1"/>
    <w:rsid w:val="008D0739"/>
    <w:rsid w:val="008D186F"/>
    <w:rsid w:val="008D1B62"/>
    <w:rsid w:val="008D4147"/>
    <w:rsid w:val="008D41D1"/>
    <w:rsid w:val="008D528F"/>
    <w:rsid w:val="008D5A0F"/>
    <w:rsid w:val="008D78D0"/>
    <w:rsid w:val="008D7C00"/>
    <w:rsid w:val="008D7E08"/>
    <w:rsid w:val="008E0A40"/>
    <w:rsid w:val="008E10B9"/>
    <w:rsid w:val="008E21C9"/>
    <w:rsid w:val="008E26BC"/>
    <w:rsid w:val="008E3A70"/>
    <w:rsid w:val="008E3AA3"/>
    <w:rsid w:val="008E3B64"/>
    <w:rsid w:val="008E3FE5"/>
    <w:rsid w:val="008E4729"/>
    <w:rsid w:val="008E49F0"/>
    <w:rsid w:val="008E4BDC"/>
    <w:rsid w:val="008E58E2"/>
    <w:rsid w:val="008E5958"/>
    <w:rsid w:val="008E71A9"/>
    <w:rsid w:val="008E7FF1"/>
    <w:rsid w:val="008F020E"/>
    <w:rsid w:val="008F0C36"/>
    <w:rsid w:val="008F2414"/>
    <w:rsid w:val="008F2C72"/>
    <w:rsid w:val="008F3283"/>
    <w:rsid w:val="008F389B"/>
    <w:rsid w:val="008F3983"/>
    <w:rsid w:val="008F53B1"/>
    <w:rsid w:val="008F7112"/>
    <w:rsid w:val="008F7359"/>
    <w:rsid w:val="008F79AD"/>
    <w:rsid w:val="008F7D99"/>
    <w:rsid w:val="0090011E"/>
    <w:rsid w:val="0090194A"/>
    <w:rsid w:val="00901D7A"/>
    <w:rsid w:val="00902436"/>
    <w:rsid w:val="00902DB2"/>
    <w:rsid w:val="0090315C"/>
    <w:rsid w:val="009044D0"/>
    <w:rsid w:val="0090501F"/>
    <w:rsid w:val="0091025C"/>
    <w:rsid w:val="0091051C"/>
    <w:rsid w:val="00911059"/>
    <w:rsid w:val="00911F07"/>
    <w:rsid w:val="009128C9"/>
    <w:rsid w:val="00913200"/>
    <w:rsid w:val="00913895"/>
    <w:rsid w:val="00914A9D"/>
    <w:rsid w:val="00915241"/>
    <w:rsid w:val="00915681"/>
    <w:rsid w:val="00915838"/>
    <w:rsid w:val="009158EF"/>
    <w:rsid w:val="00915D2E"/>
    <w:rsid w:val="00921569"/>
    <w:rsid w:val="0092159E"/>
    <w:rsid w:val="0092255A"/>
    <w:rsid w:val="00923C2B"/>
    <w:rsid w:val="00924523"/>
    <w:rsid w:val="00925230"/>
    <w:rsid w:val="00925F6D"/>
    <w:rsid w:val="009261CE"/>
    <w:rsid w:val="00926322"/>
    <w:rsid w:val="009265CE"/>
    <w:rsid w:val="00926D94"/>
    <w:rsid w:val="00927032"/>
    <w:rsid w:val="009279CF"/>
    <w:rsid w:val="009300E0"/>
    <w:rsid w:val="00930804"/>
    <w:rsid w:val="00930F28"/>
    <w:rsid w:val="00932A5E"/>
    <w:rsid w:val="0093406C"/>
    <w:rsid w:val="00934163"/>
    <w:rsid w:val="00934DD0"/>
    <w:rsid w:val="009358EE"/>
    <w:rsid w:val="009369F8"/>
    <w:rsid w:val="00937432"/>
    <w:rsid w:val="00937462"/>
    <w:rsid w:val="00937FE6"/>
    <w:rsid w:val="009402DB"/>
    <w:rsid w:val="0094292D"/>
    <w:rsid w:val="00943A23"/>
    <w:rsid w:val="00943A45"/>
    <w:rsid w:val="00943BCB"/>
    <w:rsid w:val="00944973"/>
    <w:rsid w:val="00944BBF"/>
    <w:rsid w:val="00945508"/>
    <w:rsid w:val="00945742"/>
    <w:rsid w:val="00945A30"/>
    <w:rsid w:val="0094693D"/>
    <w:rsid w:val="009471B8"/>
    <w:rsid w:val="009475E1"/>
    <w:rsid w:val="00950307"/>
    <w:rsid w:val="00950EFD"/>
    <w:rsid w:val="0095157F"/>
    <w:rsid w:val="00951E55"/>
    <w:rsid w:val="00951E9D"/>
    <w:rsid w:val="00952D33"/>
    <w:rsid w:val="009532AD"/>
    <w:rsid w:val="00953EF0"/>
    <w:rsid w:val="0095419B"/>
    <w:rsid w:val="00954DD6"/>
    <w:rsid w:val="00954EEB"/>
    <w:rsid w:val="00955603"/>
    <w:rsid w:val="0095613D"/>
    <w:rsid w:val="009565F5"/>
    <w:rsid w:val="00960924"/>
    <w:rsid w:val="00960B6D"/>
    <w:rsid w:val="009619BB"/>
    <w:rsid w:val="0096264D"/>
    <w:rsid w:val="00963381"/>
    <w:rsid w:val="009634DE"/>
    <w:rsid w:val="0096353D"/>
    <w:rsid w:val="00964D60"/>
    <w:rsid w:val="00965A73"/>
    <w:rsid w:val="00965C60"/>
    <w:rsid w:val="00965DDA"/>
    <w:rsid w:val="00967042"/>
    <w:rsid w:val="0097074B"/>
    <w:rsid w:val="009713E4"/>
    <w:rsid w:val="0097140E"/>
    <w:rsid w:val="009715AD"/>
    <w:rsid w:val="00973EE3"/>
    <w:rsid w:val="009746A1"/>
    <w:rsid w:val="00974E61"/>
    <w:rsid w:val="00974E8D"/>
    <w:rsid w:val="009757D7"/>
    <w:rsid w:val="00975DC8"/>
    <w:rsid w:val="0097666A"/>
    <w:rsid w:val="0098052F"/>
    <w:rsid w:val="009811D8"/>
    <w:rsid w:val="0098143F"/>
    <w:rsid w:val="00981F35"/>
    <w:rsid w:val="00982379"/>
    <w:rsid w:val="00983696"/>
    <w:rsid w:val="00983825"/>
    <w:rsid w:val="009847FA"/>
    <w:rsid w:val="00984AD8"/>
    <w:rsid w:val="009853B3"/>
    <w:rsid w:val="00985A04"/>
    <w:rsid w:val="009864D0"/>
    <w:rsid w:val="0098663C"/>
    <w:rsid w:val="00986ED1"/>
    <w:rsid w:val="00987756"/>
    <w:rsid w:val="00987D10"/>
    <w:rsid w:val="00991545"/>
    <w:rsid w:val="00991A12"/>
    <w:rsid w:val="009922B1"/>
    <w:rsid w:val="00992EBC"/>
    <w:rsid w:val="0099494A"/>
    <w:rsid w:val="00996BBB"/>
    <w:rsid w:val="00996F13"/>
    <w:rsid w:val="0099766F"/>
    <w:rsid w:val="00997CC3"/>
    <w:rsid w:val="009A07FE"/>
    <w:rsid w:val="009A0D4A"/>
    <w:rsid w:val="009A233A"/>
    <w:rsid w:val="009A2D49"/>
    <w:rsid w:val="009A3FCC"/>
    <w:rsid w:val="009A7144"/>
    <w:rsid w:val="009A7227"/>
    <w:rsid w:val="009A7DA6"/>
    <w:rsid w:val="009A7EA0"/>
    <w:rsid w:val="009B0FC8"/>
    <w:rsid w:val="009B1239"/>
    <w:rsid w:val="009B1D52"/>
    <w:rsid w:val="009B1EC9"/>
    <w:rsid w:val="009B21C2"/>
    <w:rsid w:val="009B2438"/>
    <w:rsid w:val="009B3C7F"/>
    <w:rsid w:val="009B3E31"/>
    <w:rsid w:val="009B412D"/>
    <w:rsid w:val="009B673C"/>
    <w:rsid w:val="009B7B40"/>
    <w:rsid w:val="009B7D7F"/>
    <w:rsid w:val="009C20D1"/>
    <w:rsid w:val="009C2385"/>
    <w:rsid w:val="009C24FA"/>
    <w:rsid w:val="009C2ACB"/>
    <w:rsid w:val="009C30ED"/>
    <w:rsid w:val="009C3824"/>
    <w:rsid w:val="009C4406"/>
    <w:rsid w:val="009C6BE6"/>
    <w:rsid w:val="009C7042"/>
    <w:rsid w:val="009C70B6"/>
    <w:rsid w:val="009C7D6E"/>
    <w:rsid w:val="009D071D"/>
    <w:rsid w:val="009D12C6"/>
    <w:rsid w:val="009D1FCA"/>
    <w:rsid w:val="009D2375"/>
    <w:rsid w:val="009D2647"/>
    <w:rsid w:val="009D2A10"/>
    <w:rsid w:val="009D3314"/>
    <w:rsid w:val="009D5310"/>
    <w:rsid w:val="009D53F5"/>
    <w:rsid w:val="009D587B"/>
    <w:rsid w:val="009D5AF7"/>
    <w:rsid w:val="009D6699"/>
    <w:rsid w:val="009E3BE9"/>
    <w:rsid w:val="009E5202"/>
    <w:rsid w:val="009E5589"/>
    <w:rsid w:val="009E6CB2"/>
    <w:rsid w:val="009E750D"/>
    <w:rsid w:val="009E797B"/>
    <w:rsid w:val="009E7A08"/>
    <w:rsid w:val="009E7A0D"/>
    <w:rsid w:val="009E7E8E"/>
    <w:rsid w:val="009F08C0"/>
    <w:rsid w:val="009F1135"/>
    <w:rsid w:val="009F1389"/>
    <w:rsid w:val="009F1F2D"/>
    <w:rsid w:val="009F251F"/>
    <w:rsid w:val="009F54CA"/>
    <w:rsid w:val="009F6DBB"/>
    <w:rsid w:val="009F6E3C"/>
    <w:rsid w:val="009F727F"/>
    <w:rsid w:val="009F79BB"/>
    <w:rsid w:val="00A00ABF"/>
    <w:rsid w:val="00A00F6F"/>
    <w:rsid w:val="00A0148E"/>
    <w:rsid w:val="00A01718"/>
    <w:rsid w:val="00A01F95"/>
    <w:rsid w:val="00A0367E"/>
    <w:rsid w:val="00A0369D"/>
    <w:rsid w:val="00A03967"/>
    <w:rsid w:val="00A06A05"/>
    <w:rsid w:val="00A06E66"/>
    <w:rsid w:val="00A07597"/>
    <w:rsid w:val="00A07978"/>
    <w:rsid w:val="00A07EFB"/>
    <w:rsid w:val="00A132C9"/>
    <w:rsid w:val="00A13411"/>
    <w:rsid w:val="00A142BC"/>
    <w:rsid w:val="00A14E0C"/>
    <w:rsid w:val="00A15E14"/>
    <w:rsid w:val="00A16A28"/>
    <w:rsid w:val="00A171A7"/>
    <w:rsid w:val="00A172C4"/>
    <w:rsid w:val="00A17383"/>
    <w:rsid w:val="00A20A49"/>
    <w:rsid w:val="00A23162"/>
    <w:rsid w:val="00A23C67"/>
    <w:rsid w:val="00A244A3"/>
    <w:rsid w:val="00A2648A"/>
    <w:rsid w:val="00A272A4"/>
    <w:rsid w:val="00A30280"/>
    <w:rsid w:val="00A309F7"/>
    <w:rsid w:val="00A312F6"/>
    <w:rsid w:val="00A3135B"/>
    <w:rsid w:val="00A31ACC"/>
    <w:rsid w:val="00A33405"/>
    <w:rsid w:val="00A33567"/>
    <w:rsid w:val="00A33A68"/>
    <w:rsid w:val="00A33B25"/>
    <w:rsid w:val="00A341AF"/>
    <w:rsid w:val="00A341D3"/>
    <w:rsid w:val="00A347D7"/>
    <w:rsid w:val="00A3499A"/>
    <w:rsid w:val="00A35603"/>
    <w:rsid w:val="00A35721"/>
    <w:rsid w:val="00A35CA4"/>
    <w:rsid w:val="00A35D54"/>
    <w:rsid w:val="00A35E1C"/>
    <w:rsid w:val="00A40EFF"/>
    <w:rsid w:val="00A41D01"/>
    <w:rsid w:val="00A42FF5"/>
    <w:rsid w:val="00A43106"/>
    <w:rsid w:val="00A432F8"/>
    <w:rsid w:val="00A44766"/>
    <w:rsid w:val="00A462C5"/>
    <w:rsid w:val="00A476C8"/>
    <w:rsid w:val="00A47F3B"/>
    <w:rsid w:val="00A51B80"/>
    <w:rsid w:val="00A51FE9"/>
    <w:rsid w:val="00A5250D"/>
    <w:rsid w:val="00A529FA"/>
    <w:rsid w:val="00A535CA"/>
    <w:rsid w:val="00A542C2"/>
    <w:rsid w:val="00A5462B"/>
    <w:rsid w:val="00A549D7"/>
    <w:rsid w:val="00A55CD6"/>
    <w:rsid w:val="00A57058"/>
    <w:rsid w:val="00A5741B"/>
    <w:rsid w:val="00A601C6"/>
    <w:rsid w:val="00A6047C"/>
    <w:rsid w:val="00A618BD"/>
    <w:rsid w:val="00A62B83"/>
    <w:rsid w:val="00A63426"/>
    <w:rsid w:val="00A63D28"/>
    <w:rsid w:val="00A63F2B"/>
    <w:rsid w:val="00A6437D"/>
    <w:rsid w:val="00A644A8"/>
    <w:rsid w:val="00A64C3D"/>
    <w:rsid w:val="00A6529E"/>
    <w:rsid w:val="00A655F9"/>
    <w:rsid w:val="00A65BCA"/>
    <w:rsid w:val="00A65C25"/>
    <w:rsid w:val="00A65EEC"/>
    <w:rsid w:val="00A7019C"/>
    <w:rsid w:val="00A7028D"/>
    <w:rsid w:val="00A70323"/>
    <w:rsid w:val="00A71100"/>
    <w:rsid w:val="00A721F0"/>
    <w:rsid w:val="00A7220F"/>
    <w:rsid w:val="00A72382"/>
    <w:rsid w:val="00A7268E"/>
    <w:rsid w:val="00A72912"/>
    <w:rsid w:val="00A73356"/>
    <w:rsid w:val="00A74E61"/>
    <w:rsid w:val="00A80493"/>
    <w:rsid w:val="00A80E71"/>
    <w:rsid w:val="00A81AEB"/>
    <w:rsid w:val="00A82143"/>
    <w:rsid w:val="00A8252F"/>
    <w:rsid w:val="00A82D4E"/>
    <w:rsid w:val="00A84DBA"/>
    <w:rsid w:val="00A84FF9"/>
    <w:rsid w:val="00A87AF0"/>
    <w:rsid w:val="00A901D8"/>
    <w:rsid w:val="00A90435"/>
    <w:rsid w:val="00A9067A"/>
    <w:rsid w:val="00A90A72"/>
    <w:rsid w:val="00A90FEC"/>
    <w:rsid w:val="00A9115F"/>
    <w:rsid w:val="00A912F0"/>
    <w:rsid w:val="00A91C34"/>
    <w:rsid w:val="00A92064"/>
    <w:rsid w:val="00A92651"/>
    <w:rsid w:val="00A92B13"/>
    <w:rsid w:val="00A93717"/>
    <w:rsid w:val="00A9404D"/>
    <w:rsid w:val="00A94A5D"/>
    <w:rsid w:val="00A968DD"/>
    <w:rsid w:val="00A97A74"/>
    <w:rsid w:val="00AA2668"/>
    <w:rsid w:val="00AA2BC6"/>
    <w:rsid w:val="00AA2C09"/>
    <w:rsid w:val="00AA2FA2"/>
    <w:rsid w:val="00AA322C"/>
    <w:rsid w:val="00AA4139"/>
    <w:rsid w:val="00AA50DD"/>
    <w:rsid w:val="00AA5710"/>
    <w:rsid w:val="00AA5AD1"/>
    <w:rsid w:val="00AA5E0C"/>
    <w:rsid w:val="00AA633C"/>
    <w:rsid w:val="00AA6D08"/>
    <w:rsid w:val="00AB012E"/>
    <w:rsid w:val="00AB0731"/>
    <w:rsid w:val="00AB0ACE"/>
    <w:rsid w:val="00AB0C45"/>
    <w:rsid w:val="00AB1E9C"/>
    <w:rsid w:val="00AB20FF"/>
    <w:rsid w:val="00AB3195"/>
    <w:rsid w:val="00AB3FB2"/>
    <w:rsid w:val="00AB4A4C"/>
    <w:rsid w:val="00AB4D94"/>
    <w:rsid w:val="00AB67DF"/>
    <w:rsid w:val="00AC0560"/>
    <w:rsid w:val="00AC0603"/>
    <w:rsid w:val="00AC09D1"/>
    <w:rsid w:val="00AC1142"/>
    <w:rsid w:val="00AC14AE"/>
    <w:rsid w:val="00AC2252"/>
    <w:rsid w:val="00AC2A72"/>
    <w:rsid w:val="00AC38BA"/>
    <w:rsid w:val="00AC53EC"/>
    <w:rsid w:val="00AC6401"/>
    <w:rsid w:val="00AC6425"/>
    <w:rsid w:val="00AC670E"/>
    <w:rsid w:val="00AC7A2E"/>
    <w:rsid w:val="00AD0133"/>
    <w:rsid w:val="00AD148E"/>
    <w:rsid w:val="00AD148F"/>
    <w:rsid w:val="00AD2F60"/>
    <w:rsid w:val="00AD311E"/>
    <w:rsid w:val="00AD39A9"/>
    <w:rsid w:val="00AD5910"/>
    <w:rsid w:val="00AD7627"/>
    <w:rsid w:val="00AD7EDE"/>
    <w:rsid w:val="00AE05F5"/>
    <w:rsid w:val="00AE09DC"/>
    <w:rsid w:val="00AE0C44"/>
    <w:rsid w:val="00AE1C1C"/>
    <w:rsid w:val="00AE1CC7"/>
    <w:rsid w:val="00AE4412"/>
    <w:rsid w:val="00AE59C5"/>
    <w:rsid w:val="00AE5A8A"/>
    <w:rsid w:val="00AE6625"/>
    <w:rsid w:val="00AE6DD7"/>
    <w:rsid w:val="00AE6E9F"/>
    <w:rsid w:val="00AE73A9"/>
    <w:rsid w:val="00AE7981"/>
    <w:rsid w:val="00AF0EFA"/>
    <w:rsid w:val="00AF273B"/>
    <w:rsid w:val="00AF3662"/>
    <w:rsid w:val="00AF39DA"/>
    <w:rsid w:val="00AF5DE4"/>
    <w:rsid w:val="00AF5EC4"/>
    <w:rsid w:val="00AF6FA3"/>
    <w:rsid w:val="00B004E4"/>
    <w:rsid w:val="00B02019"/>
    <w:rsid w:val="00B021C7"/>
    <w:rsid w:val="00B031D6"/>
    <w:rsid w:val="00B0384A"/>
    <w:rsid w:val="00B046D5"/>
    <w:rsid w:val="00B04AA3"/>
    <w:rsid w:val="00B04C71"/>
    <w:rsid w:val="00B056B2"/>
    <w:rsid w:val="00B05C1A"/>
    <w:rsid w:val="00B064DA"/>
    <w:rsid w:val="00B06A15"/>
    <w:rsid w:val="00B06B8C"/>
    <w:rsid w:val="00B06D1D"/>
    <w:rsid w:val="00B07403"/>
    <w:rsid w:val="00B10B1E"/>
    <w:rsid w:val="00B12621"/>
    <w:rsid w:val="00B13A08"/>
    <w:rsid w:val="00B16C70"/>
    <w:rsid w:val="00B209EA"/>
    <w:rsid w:val="00B21020"/>
    <w:rsid w:val="00B218A7"/>
    <w:rsid w:val="00B221F5"/>
    <w:rsid w:val="00B225A2"/>
    <w:rsid w:val="00B22655"/>
    <w:rsid w:val="00B238A7"/>
    <w:rsid w:val="00B23D1E"/>
    <w:rsid w:val="00B246F1"/>
    <w:rsid w:val="00B258B8"/>
    <w:rsid w:val="00B26862"/>
    <w:rsid w:val="00B26BB6"/>
    <w:rsid w:val="00B302CF"/>
    <w:rsid w:val="00B30A5A"/>
    <w:rsid w:val="00B313F8"/>
    <w:rsid w:val="00B319DC"/>
    <w:rsid w:val="00B352E7"/>
    <w:rsid w:val="00B35B7B"/>
    <w:rsid w:val="00B362EB"/>
    <w:rsid w:val="00B377B9"/>
    <w:rsid w:val="00B40784"/>
    <w:rsid w:val="00B41507"/>
    <w:rsid w:val="00B42832"/>
    <w:rsid w:val="00B435A4"/>
    <w:rsid w:val="00B43EE4"/>
    <w:rsid w:val="00B4476F"/>
    <w:rsid w:val="00B44867"/>
    <w:rsid w:val="00B45ACC"/>
    <w:rsid w:val="00B46A84"/>
    <w:rsid w:val="00B50C37"/>
    <w:rsid w:val="00B51920"/>
    <w:rsid w:val="00B52A9A"/>
    <w:rsid w:val="00B52E52"/>
    <w:rsid w:val="00B53507"/>
    <w:rsid w:val="00B5492F"/>
    <w:rsid w:val="00B55762"/>
    <w:rsid w:val="00B55A01"/>
    <w:rsid w:val="00B56CAA"/>
    <w:rsid w:val="00B60454"/>
    <w:rsid w:val="00B60A27"/>
    <w:rsid w:val="00B620B2"/>
    <w:rsid w:val="00B62835"/>
    <w:rsid w:val="00B6692B"/>
    <w:rsid w:val="00B66BE2"/>
    <w:rsid w:val="00B66E2D"/>
    <w:rsid w:val="00B66FAC"/>
    <w:rsid w:val="00B67622"/>
    <w:rsid w:val="00B67DC4"/>
    <w:rsid w:val="00B70D61"/>
    <w:rsid w:val="00B70DD2"/>
    <w:rsid w:val="00B73048"/>
    <w:rsid w:val="00B7341A"/>
    <w:rsid w:val="00B738AD"/>
    <w:rsid w:val="00B74456"/>
    <w:rsid w:val="00B758D6"/>
    <w:rsid w:val="00B768C5"/>
    <w:rsid w:val="00B77D89"/>
    <w:rsid w:val="00B8065E"/>
    <w:rsid w:val="00B80FC9"/>
    <w:rsid w:val="00B82839"/>
    <w:rsid w:val="00B83699"/>
    <w:rsid w:val="00B83CC8"/>
    <w:rsid w:val="00B843E7"/>
    <w:rsid w:val="00B8461A"/>
    <w:rsid w:val="00B852D7"/>
    <w:rsid w:val="00B85B67"/>
    <w:rsid w:val="00B8689D"/>
    <w:rsid w:val="00B8690F"/>
    <w:rsid w:val="00B8699B"/>
    <w:rsid w:val="00B90885"/>
    <w:rsid w:val="00B919F9"/>
    <w:rsid w:val="00B92240"/>
    <w:rsid w:val="00B93081"/>
    <w:rsid w:val="00B933C5"/>
    <w:rsid w:val="00B93FA7"/>
    <w:rsid w:val="00B93FB7"/>
    <w:rsid w:val="00B94858"/>
    <w:rsid w:val="00B94AC2"/>
    <w:rsid w:val="00BA0816"/>
    <w:rsid w:val="00BA1532"/>
    <w:rsid w:val="00BA165A"/>
    <w:rsid w:val="00BA1909"/>
    <w:rsid w:val="00BA1D79"/>
    <w:rsid w:val="00BA3B80"/>
    <w:rsid w:val="00BA3BE5"/>
    <w:rsid w:val="00BA4135"/>
    <w:rsid w:val="00BA418C"/>
    <w:rsid w:val="00BA48F8"/>
    <w:rsid w:val="00BA5AC0"/>
    <w:rsid w:val="00BA5F4B"/>
    <w:rsid w:val="00BA62F7"/>
    <w:rsid w:val="00BA66FB"/>
    <w:rsid w:val="00BA67C8"/>
    <w:rsid w:val="00BA697C"/>
    <w:rsid w:val="00BA767D"/>
    <w:rsid w:val="00BB0B9F"/>
    <w:rsid w:val="00BB1567"/>
    <w:rsid w:val="00BB1F9F"/>
    <w:rsid w:val="00BB20AE"/>
    <w:rsid w:val="00BB3870"/>
    <w:rsid w:val="00BB3AB8"/>
    <w:rsid w:val="00BB3E1E"/>
    <w:rsid w:val="00BB4165"/>
    <w:rsid w:val="00BB458C"/>
    <w:rsid w:val="00BB6A72"/>
    <w:rsid w:val="00BB6CE4"/>
    <w:rsid w:val="00BB7551"/>
    <w:rsid w:val="00BB7D58"/>
    <w:rsid w:val="00BC00EC"/>
    <w:rsid w:val="00BC041D"/>
    <w:rsid w:val="00BC05B9"/>
    <w:rsid w:val="00BC10F2"/>
    <w:rsid w:val="00BC3A01"/>
    <w:rsid w:val="00BC51C4"/>
    <w:rsid w:val="00BC5520"/>
    <w:rsid w:val="00BC6252"/>
    <w:rsid w:val="00BC6F46"/>
    <w:rsid w:val="00BC7196"/>
    <w:rsid w:val="00BC79EC"/>
    <w:rsid w:val="00BD1553"/>
    <w:rsid w:val="00BD1F8E"/>
    <w:rsid w:val="00BD2386"/>
    <w:rsid w:val="00BD3F02"/>
    <w:rsid w:val="00BD4D85"/>
    <w:rsid w:val="00BD5B01"/>
    <w:rsid w:val="00BD6E4E"/>
    <w:rsid w:val="00BD704D"/>
    <w:rsid w:val="00BD707F"/>
    <w:rsid w:val="00BD7B4C"/>
    <w:rsid w:val="00BE00D5"/>
    <w:rsid w:val="00BE01E7"/>
    <w:rsid w:val="00BE0698"/>
    <w:rsid w:val="00BE09C7"/>
    <w:rsid w:val="00BE0D53"/>
    <w:rsid w:val="00BE24E5"/>
    <w:rsid w:val="00BE2B4A"/>
    <w:rsid w:val="00BE3060"/>
    <w:rsid w:val="00BE40FE"/>
    <w:rsid w:val="00BE42AD"/>
    <w:rsid w:val="00BE4486"/>
    <w:rsid w:val="00BE51EB"/>
    <w:rsid w:val="00BE5E1E"/>
    <w:rsid w:val="00BE6251"/>
    <w:rsid w:val="00BE71FB"/>
    <w:rsid w:val="00BE755E"/>
    <w:rsid w:val="00BF029E"/>
    <w:rsid w:val="00BF12B2"/>
    <w:rsid w:val="00BF13D4"/>
    <w:rsid w:val="00BF2000"/>
    <w:rsid w:val="00BF3449"/>
    <w:rsid w:val="00BF3644"/>
    <w:rsid w:val="00BF52D4"/>
    <w:rsid w:val="00BF6473"/>
    <w:rsid w:val="00BF68AC"/>
    <w:rsid w:val="00BF7483"/>
    <w:rsid w:val="00BF79F5"/>
    <w:rsid w:val="00BF7DB4"/>
    <w:rsid w:val="00BF7E9C"/>
    <w:rsid w:val="00BF7ED0"/>
    <w:rsid w:val="00C011A3"/>
    <w:rsid w:val="00C011FD"/>
    <w:rsid w:val="00C028FE"/>
    <w:rsid w:val="00C03DD8"/>
    <w:rsid w:val="00C03E87"/>
    <w:rsid w:val="00C03FEA"/>
    <w:rsid w:val="00C0497C"/>
    <w:rsid w:val="00C04A58"/>
    <w:rsid w:val="00C0563C"/>
    <w:rsid w:val="00C05977"/>
    <w:rsid w:val="00C064D1"/>
    <w:rsid w:val="00C075A0"/>
    <w:rsid w:val="00C079B2"/>
    <w:rsid w:val="00C07FD9"/>
    <w:rsid w:val="00C10D58"/>
    <w:rsid w:val="00C116E7"/>
    <w:rsid w:val="00C1315F"/>
    <w:rsid w:val="00C1319F"/>
    <w:rsid w:val="00C13449"/>
    <w:rsid w:val="00C1403B"/>
    <w:rsid w:val="00C1411F"/>
    <w:rsid w:val="00C14C28"/>
    <w:rsid w:val="00C15209"/>
    <w:rsid w:val="00C16902"/>
    <w:rsid w:val="00C169AA"/>
    <w:rsid w:val="00C169D0"/>
    <w:rsid w:val="00C16B41"/>
    <w:rsid w:val="00C16B69"/>
    <w:rsid w:val="00C171B0"/>
    <w:rsid w:val="00C17247"/>
    <w:rsid w:val="00C17B02"/>
    <w:rsid w:val="00C208DA"/>
    <w:rsid w:val="00C217BB"/>
    <w:rsid w:val="00C21A3A"/>
    <w:rsid w:val="00C21F54"/>
    <w:rsid w:val="00C22507"/>
    <w:rsid w:val="00C22CFE"/>
    <w:rsid w:val="00C231ED"/>
    <w:rsid w:val="00C253FE"/>
    <w:rsid w:val="00C25754"/>
    <w:rsid w:val="00C26853"/>
    <w:rsid w:val="00C2717B"/>
    <w:rsid w:val="00C2783C"/>
    <w:rsid w:val="00C27D69"/>
    <w:rsid w:val="00C305C0"/>
    <w:rsid w:val="00C30DD1"/>
    <w:rsid w:val="00C330AF"/>
    <w:rsid w:val="00C336CB"/>
    <w:rsid w:val="00C34081"/>
    <w:rsid w:val="00C34801"/>
    <w:rsid w:val="00C34C29"/>
    <w:rsid w:val="00C35114"/>
    <w:rsid w:val="00C35D8D"/>
    <w:rsid w:val="00C35DB6"/>
    <w:rsid w:val="00C362EB"/>
    <w:rsid w:val="00C3644A"/>
    <w:rsid w:val="00C368D3"/>
    <w:rsid w:val="00C37366"/>
    <w:rsid w:val="00C375E8"/>
    <w:rsid w:val="00C37650"/>
    <w:rsid w:val="00C4048D"/>
    <w:rsid w:val="00C437D4"/>
    <w:rsid w:val="00C43BEF"/>
    <w:rsid w:val="00C4598A"/>
    <w:rsid w:val="00C467A6"/>
    <w:rsid w:val="00C46855"/>
    <w:rsid w:val="00C47B43"/>
    <w:rsid w:val="00C502E3"/>
    <w:rsid w:val="00C50B5A"/>
    <w:rsid w:val="00C50D70"/>
    <w:rsid w:val="00C52600"/>
    <w:rsid w:val="00C529F1"/>
    <w:rsid w:val="00C53963"/>
    <w:rsid w:val="00C54896"/>
    <w:rsid w:val="00C558E9"/>
    <w:rsid w:val="00C5640E"/>
    <w:rsid w:val="00C567E4"/>
    <w:rsid w:val="00C57998"/>
    <w:rsid w:val="00C60518"/>
    <w:rsid w:val="00C613AC"/>
    <w:rsid w:val="00C61664"/>
    <w:rsid w:val="00C61680"/>
    <w:rsid w:val="00C618E7"/>
    <w:rsid w:val="00C62262"/>
    <w:rsid w:val="00C6241B"/>
    <w:rsid w:val="00C62603"/>
    <w:rsid w:val="00C62AD2"/>
    <w:rsid w:val="00C6375D"/>
    <w:rsid w:val="00C646F4"/>
    <w:rsid w:val="00C64773"/>
    <w:rsid w:val="00C64979"/>
    <w:rsid w:val="00C671FA"/>
    <w:rsid w:val="00C67BE6"/>
    <w:rsid w:val="00C67DC4"/>
    <w:rsid w:val="00C67E04"/>
    <w:rsid w:val="00C7066E"/>
    <w:rsid w:val="00C71BE7"/>
    <w:rsid w:val="00C71CFE"/>
    <w:rsid w:val="00C7233A"/>
    <w:rsid w:val="00C725C4"/>
    <w:rsid w:val="00C726C4"/>
    <w:rsid w:val="00C731F7"/>
    <w:rsid w:val="00C734DF"/>
    <w:rsid w:val="00C74A83"/>
    <w:rsid w:val="00C74C59"/>
    <w:rsid w:val="00C74E4E"/>
    <w:rsid w:val="00C7623A"/>
    <w:rsid w:val="00C76DD0"/>
    <w:rsid w:val="00C772AC"/>
    <w:rsid w:val="00C807AD"/>
    <w:rsid w:val="00C80B08"/>
    <w:rsid w:val="00C8148A"/>
    <w:rsid w:val="00C8173A"/>
    <w:rsid w:val="00C82BC2"/>
    <w:rsid w:val="00C83C06"/>
    <w:rsid w:val="00C84407"/>
    <w:rsid w:val="00C84E2B"/>
    <w:rsid w:val="00C8535A"/>
    <w:rsid w:val="00C85FCE"/>
    <w:rsid w:val="00C87AE3"/>
    <w:rsid w:val="00C90BE4"/>
    <w:rsid w:val="00C90C10"/>
    <w:rsid w:val="00C90FDB"/>
    <w:rsid w:val="00C918BF"/>
    <w:rsid w:val="00C929E4"/>
    <w:rsid w:val="00C92BCE"/>
    <w:rsid w:val="00C930B8"/>
    <w:rsid w:val="00C94017"/>
    <w:rsid w:val="00C94B86"/>
    <w:rsid w:val="00C95C49"/>
    <w:rsid w:val="00C95D11"/>
    <w:rsid w:val="00C95F28"/>
    <w:rsid w:val="00C96E1A"/>
    <w:rsid w:val="00CA1058"/>
    <w:rsid w:val="00CA10B5"/>
    <w:rsid w:val="00CA1330"/>
    <w:rsid w:val="00CA152F"/>
    <w:rsid w:val="00CA2765"/>
    <w:rsid w:val="00CA277B"/>
    <w:rsid w:val="00CA371C"/>
    <w:rsid w:val="00CA3A85"/>
    <w:rsid w:val="00CA3D24"/>
    <w:rsid w:val="00CA44BC"/>
    <w:rsid w:val="00CA4A97"/>
    <w:rsid w:val="00CA4DA2"/>
    <w:rsid w:val="00CA596E"/>
    <w:rsid w:val="00CA5D74"/>
    <w:rsid w:val="00CA6F4F"/>
    <w:rsid w:val="00CB0C3B"/>
    <w:rsid w:val="00CB0E61"/>
    <w:rsid w:val="00CB1104"/>
    <w:rsid w:val="00CB1452"/>
    <w:rsid w:val="00CB2B84"/>
    <w:rsid w:val="00CB2D2D"/>
    <w:rsid w:val="00CB32E5"/>
    <w:rsid w:val="00CB3B09"/>
    <w:rsid w:val="00CB5206"/>
    <w:rsid w:val="00CB537C"/>
    <w:rsid w:val="00CB53F6"/>
    <w:rsid w:val="00CB5A65"/>
    <w:rsid w:val="00CB6473"/>
    <w:rsid w:val="00CB68D3"/>
    <w:rsid w:val="00CB6E32"/>
    <w:rsid w:val="00CB776C"/>
    <w:rsid w:val="00CB7A0D"/>
    <w:rsid w:val="00CB7A15"/>
    <w:rsid w:val="00CB7EF8"/>
    <w:rsid w:val="00CB7FC1"/>
    <w:rsid w:val="00CC1C90"/>
    <w:rsid w:val="00CC20FC"/>
    <w:rsid w:val="00CC2106"/>
    <w:rsid w:val="00CC300C"/>
    <w:rsid w:val="00CC3549"/>
    <w:rsid w:val="00CC3E17"/>
    <w:rsid w:val="00CC613E"/>
    <w:rsid w:val="00CC61BC"/>
    <w:rsid w:val="00CC6486"/>
    <w:rsid w:val="00CC7B34"/>
    <w:rsid w:val="00CD2708"/>
    <w:rsid w:val="00CD27D1"/>
    <w:rsid w:val="00CD4291"/>
    <w:rsid w:val="00CD4AA4"/>
    <w:rsid w:val="00CD5D9A"/>
    <w:rsid w:val="00CD7880"/>
    <w:rsid w:val="00CE0219"/>
    <w:rsid w:val="00CE0C97"/>
    <w:rsid w:val="00CE37EC"/>
    <w:rsid w:val="00CE3D43"/>
    <w:rsid w:val="00CE3F03"/>
    <w:rsid w:val="00CE5417"/>
    <w:rsid w:val="00CE5C92"/>
    <w:rsid w:val="00CE5EB1"/>
    <w:rsid w:val="00CE6322"/>
    <w:rsid w:val="00CE6790"/>
    <w:rsid w:val="00CE6865"/>
    <w:rsid w:val="00CE69B1"/>
    <w:rsid w:val="00CE69B4"/>
    <w:rsid w:val="00CE6F0D"/>
    <w:rsid w:val="00CE78F3"/>
    <w:rsid w:val="00CF1069"/>
    <w:rsid w:val="00CF1C9A"/>
    <w:rsid w:val="00CF1D43"/>
    <w:rsid w:val="00CF2F75"/>
    <w:rsid w:val="00CF4934"/>
    <w:rsid w:val="00CF49D5"/>
    <w:rsid w:val="00CF5E1A"/>
    <w:rsid w:val="00CF6320"/>
    <w:rsid w:val="00CF7070"/>
    <w:rsid w:val="00CF78F6"/>
    <w:rsid w:val="00CF7912"/>
    <w:rsid w:val="00CF7A98"/>
    <w:rsid w:val="00CF7CFD"/>
    <w:rsid w:val="00D001D8"/>
    <w:rsid w:val="00D00FC0"/>
    <w:rsid w:val="00D01652"/>
    <w:rsid w:val="00D01AD9"/>
    <w:rsid w:val="00D03127"/>
    <w:rsid w:val="00D03B0F"/>
    <w:rsid w:val="00D04F81"/>
    <w:rsid w:val="00D0569E"/>
    <w:rsid w:val="00D05EA2"/>
    <w:rsid w:val="00D0640A"/>
    <w:rsid w:val="00D06DBD"/>
    <w:rsid w:val="00D070EB"/>
    <w:rsid w:val="00D07D18"/>
    <w:rsid w:val="00D1123A"/>
    <w:rsid w:val="00D11F3B"/>
    <w:rsid w:val="00D131C9"/>
    <w:rsid w:val="00D1327A"/>
    <w:rsid w:val="00D15EC4"/>
    <w:rsid w:val="00D165A1"/>
    <w:rsid w:val="00D168F5"/>
    <w:rsid w:val="00D20D87"/>
    <w:rsid w:val="00D218AE"/>
    <w:rsid w:val="00D21BC2"/>
    <w:rsid w:val="00D233F8"/>
    <w:rsid w:val="00D23B39"/>
    <w:rsid w:val="00D23EA0"/>
    <w:rsid w:val="00D249D8"/>
    <w:rsid w:val="00D253F1"/>
    <w:rsid w:val="00D25BDF"/>
    <w:rsid w:val="00D27470"/>
    <w:rsid w:val="00D27D4D"/>
    <w:rsid w:val="00D27FDD"/>
    <w:rsid w:val="00D303C2"/>
    <w:rsid w:val="00D30E94"/>
    <w:rsid w:val="00D31E17"/>
    <w:rsid w:val="00D31E39"/>
    <w:rsid w:val="00D3216A"/>
    <w:rsid w:val="00D326AD"/>
    <w:rsid w:val="00D32B2F"/>
    <w:rsid w:val="00D33429"/>
    <w:rsid w:val="00D353D4"/>
    <w:rsid w:val="00D354E9"/>
    <w:rsid w:val="00D35BC7"/>
    <w:rsid w:val="00D36129"/>
    <w:rsid w:val="00D36741"/>
    <w:rsid w:val="00D3759C"/>
    <w:rsid w:val="00D37756"/>
    <w:rsid w:val="00D40143"/>
    <w:rsid w:val="00D4023A"/>
    <w:rsid w:val="00D41413"/>
    <w:rsid w:val="00D415A1"/>
    <w:rsid w:val="00D41C3F"/>
    <w:rsid w:val="00D429F5"/>
    <w:rsid w:val="00D4304A"/>
    <w:rsid w:val="00D4396E"/>
    <w:rsid w:val="00D45C7B"/>
    <w:rsid w:val="00D46E93"/>
    <w:rsid w:val="00D476D7"/>
    <w:rsid w:val="00D50470"/>
    <w:rsid w:val="00D5065A"/>
    <w:rsid w:val="00D50AD7"/>
    <w:rsid w:val="00D51E92"/>
    <w:rsid w:val="00D51F7A"/>
    <w:rsid w:val="00D52A8E"/>
    <w:rsid w:val="00D52B74"/>
    <w:rsid w:val="00D532C3"/>
    <w:rsid w:val="00D53875"/>
    <w:rsid w:val="00D54630"/>
    <w:rsid w:val="00D551BF"/>
    <w:rsid w:val="00D55877"/>
    <w:rsid w:val="00D559E4"/>
    <w:rsid w:val="00D55E8E"/>
    <w:rsid w:val="00D56034"/>
    <w:rsid w:val="00D57AD2"/>
    <w:rsid w:val="00D608B3"/>
    <w:rsid w:val="00D60B0D"/>
    <w:rsid w:val="00D60BE9"/>
    <w:rsid w:val="00D60E3F"/>
    <w:rsid w:val="00D612E0"/>
    <w:rsid w:val="00D6178A"/>
    <w:rsid w:val="00D623E3"/>
    <w:rsid w:val="00D62760"/>
    <w:rsid w:val="00D65772"/>
    <w:rsid w:val="00D66E01"/>
    <w:rsid w:val="00D677DA"/>
    <w:rsid w:val="00D70B18"/>
    <w:rsid w:val="00D70EDD"/>
    <w:rsid w:val="00D71D5C"/>
    <w:rsid w:val="00D73634"/>
    <w:rsid w:val="00D73721"/>
    <w:rsid w:val="00D746C1"/>
    <w:rsid w:val="00D7493F"/>
    <w:rsid w:val="00D74D7C"/>
    <w:rsid w:val="00D75936"/>
    <w:rsid w:val="00D75C30"/>
    <w:rsid w:val="00D75C42"/>
    <w:rsid w:val="00D76A2D"/>
    <w:rsid w:val="00D76BCA"/>
    <w:rsid w:val="00D76EA4"/>
    <w:rsid w:val="00D771E5"/>
    <w:rsid w:val="00D7739B"/>
    <w:rsid w:val="00D80048"/>
    <w:rsid w:val="00D802C6"/>
    <w:rsid w:val="00D802D5"/>
    <w:rsid w:val="00D81573"/>
    <w:rsid w:val="00D818F6"/>
    <w:rsid w:val="00D81BF8"/>
    <w:rsid w:val="00D82021"/>
    <w:rsid w:val="00D823AD"/>
    <w:rsid w:val="00D82839"/>
    <w:rsid w:val="00D85C91"/>
    <w:rsid w:val="00D863B6"/>
    <w:rsid w:val="00D865E9"/>
    <w:rsid w:val="00D866F1"/>
    <w:rsid w:val="00D86882"/>
    <w:rsid w:val="00D905E9"/>
    <w:rsid w:val="00D91498"/>
    <w:rsid w:val="00D927B0"/>
    <w:rsid w:val="00D933D3"/>
    <w:rsid w:val="00D94765"/>
    <w:rsid w:val="00D94E02"/>
    <w:rsid w:val="00D96051"/>
    <w:rsid w:val="00D96570"/>
    <w:rsid w:val="00D96B2E"/>
    <w:rsid w:val="00DA0EC6"/>
    <w:rsid w:val="00DA10DF"/>
    <w:rsid w:val="00DA15F7"/>
    <w:rsid w:val="00DA2657"/>
    <w:rsid w:val="00DA29FF"/>
    <w:rsid w:val="00DA389C"/>
    <w:rsid w:val="00DA3FC9"/>
    <w:rsid w:val="00DA44A7"/>
    <w:rsid w:val="00DA4D75"/>
    <w:rsid w:val="00DA501A"/>
    <w:rsid w:val="00DA5D04"/>
    <w:rsid w:val="00DA7DC9"/>
    <w:rsid w:val="00DA7ED8"/>
    <w:rsid w:val="00DB01AE"/>
    <w:rsid w:val="00DB0290"/>
    <w:rsid w:val="00DB170C"/>
    <w:rsid w:val="00DB2418"/>
    <w:rsid w:val="00DB2FBC"/>
    <w:rsid w:val="00DB4FCF"/>
    <w:rsid w:val="00DB6630"/>
    <w:rsid w:val="00DB7DC8"/>
    <w:rsid w:val="00DC0167"/>
    <w:rsid w:val="00DC0B30"/>
    <w:rsid w:val="00DC0DE6"/>
    <w:rsid w:val="00DC0E52"/>
    <w:rsid w:val="00DC25D5"/>
    <w:rsid w:val="00DC50BC"/>
    <w:rsid w:val="00DC7196"/>
    <w:rsid w:val="00DC7AF9"/>
    <w:rsid w:val="00DD2858"/>
    <w:rsid w:val="00DD39F2"/>
    <w:rsid w:val="00DD401E"/>
    <w:rsid w:val="00DD5908"/>
    <w:rsid w:val="00DD6305"/>
    <w:rsid w:val="00DD79B8"/>
    <w:rsid w:val="00DE06A0"/>
    <w:rsid w:val="00DE0FFB"/>
    <w:rsid w:val="00DE1006"/>
    <w:rsid w:val="00DE263E"/>
    <w:rsid w:val="00DE268B"/>
    <w:rsid w:val="00DE2E9F"/>
    <w:rsid w:val="00DE368A"/>
    <w:rsid w:val="00DE4205"/>
    <w:rsid w:val="00DE455D"/>
    <w:rsid w:val="00DE544D"/>
    <w:rsid w:val="00DE62F4"/>
    <w:rsid w:val="00DE71DA"/>
    <w:rsid w:val="00DE7917"/>
    <w:rsid w:val="00DF30D1"/>
    <w:rsid w:val="00DF3352"/>
    <w:rsid w:val="00DF341C"/>
    <w:rsid w:val="00DF3A49"/>
    <w:rsid w:val="00DF6240"/>
    <w:rsid w:val="00DF701D"/>
    <w:rsid w:val="00DF7A71"/>
    <w:rsid w:val="00DF7C16"/>
    <w:rsid w:val="00DF7CC1"/>
    <w:rsid w:val="00E0046A"/>
    <w:rsid w:val="00E00C8A"/>
    <w:rsid w:val="00E00E58"/>
    <w:rsid w:val="00E01E6C"/>
    <w:rsid w:val="00E0236B"/>
    <w:rsid w:val="00E023FD"/>
    <w:rsid w:val="00E050B1"/>
    <w:rsid w:val="00E051F5"/>
    <w:rsid w:val="00E1021E"/>
    <w:rsid w:val="00E10842"/>
    <w:rsid w:val="00E125B4"/>
    <w:rsid w:val="00E129C7"/>
    <w:rsid w:val="00E12A06"/>
    <w:rsid w:val="00E143B3"/>
    <w:rsid w:val="00E15AD3"/>
    <w:rsid w:val="00E15EC7"/>
    <w:rsid w:val="00E16CC6"/>
    <w:rsid w:val="00E172D7"/>
    <w:rsid w:val="00E20AD7"/>
    <w:rsid w:val="00E21EA1"/>
    <w:rsid w:val="00E221D7"/>
    <w:rsid w:val="00E22863"/>
    <w:rsid w:val="00E235AC"/>
    <w:rsid w:val="00E23BEC"/>
    <w:rsid w:val="00E23DE7"/>
    <w:rsid w:val="00E25AF8"/>
    <w:rsid w:val="00E277DF"/>
    <w:rsid w:val="00E30468"/>
    <w:rsid w:val="00E31569"/>
    <w:rsid w:val="00E32DF1"/>
    <w:rsid w:val="00E32FFD"/>
    <w:rsid w:val="00E33535"/>
    <w:rsid w:val="00E3396B"/>
    <w:rsid w:val="00E343B3"/>
    <w:rsid w:val="00E34EF1"/>
    <w:rsid w:val="00E35498"/>
    <w:rsid w:val="00E36AB7"/>
    <w:rsid w:val="00E37504"/>
    <w:rsid w:val="00E37567"/>
    <w:rsid w:val="00E377FE"/>
    <w:rsid w:val="00E37D9E"/>
    <w:rsid w:val="00E4099B"/>
    <w:rsid w:val="00E409B9"/>
    <w:rsid w:val="00E419A5"/>
    <w:rsid w:val="00E423DD"/>
    <w:rsid w:val="00E42927"/>
    <w:rsid w:val="00E42DA4"/>
    <w:rsid w:val="00E433CC"/>
    <w:rsid w:val="00E435C6"/>
    <w:rsid w:val="00E43EC7"/>
    <w:rsid w:val="00E44A7A"/>
    <w:rsid w:val="00E44CA5"/>
    <w:rsid w:val="00E44CB9"/>
    <w:rsid w:val="00E4596A"/>
    <w:rsid w:val="00E45DD4"/>
    <w:rsid w:val="00E461EE"/>
    <w:rsid w:val="00E46F94"/>
    <w:rsid w:val="00E471BF"/>
    <w:rsid w:val="00E4781B"/>
    <w:rsid w:val="00E47D54"/>
    <w:rsid w:val="00E52E7F"/>
    <w:rsid w:val="00E53081"/>
    <w:rsid w:val="00E557EF"/>
    <w:rsid w:val="00E55919"/>
    <w:rsid w:val="00E574D6"/>
    <w:rsid w:val="00E578C4"/>
    <w:rsid w:val="00E6046A"/>
    <w:rsid w:val="00E60EBC"/>
    <w:rsid w:val="00E6289F"/>
    <w:rsid w:val="00E65748"/>
    <w:rsid w:val="00E65E9D"/>
    <w:rsid w:val="00E6635D"/>
    <w:rsid w:val="00E66822"/>
    <w:rsid w:val="00E66FF3"/>
    <w:rsid w:val="00E670B0"/>
    <w:rsid w:val="00E67362"/>
    <w:rsid w:val="00E676A5"/>
    <w:rsid w:val="00E70294"/>
    <w:rsid w:val="00E71114"/>
    <w:rsid w:val="00E71581"/>
    <w:rsid w:val="00E71DEB"/>
    <w:rsid w:val="00E71E87"/>
    <w:rsid w:val="00E729D4"/>
    <w:rsid w:val="00E73F5F"/>
    <w:rsid w:val="00E73F86"/>
    <w:rsid w:val="00E742A6"/>
    <w:rsid w:val="00E743B5"/>
    <w:rsid w:val="00E74429"/>
    <w:rsid w:val="00E75260"/>
    <w:rsid w:val="00E77A43"/>
    <w:rsid w:val="00E80F06"/>
    <w:rsid w:val="00E84032"/>
    <w:rsid w:val="00E842D6"/>
    <w:rsid w:val="00E84C1C"/>
    <w:rsid w:val="00E866D1"/>
    <w:rsid w:val="00E87021"/>
    <w:rsid w:val="00E87335"/>
    <w:rsid w:val="00E874D5"/>
    <w:rsid w:val="00E87999"/>
    <w:rsid w:val="00E87F48"/>
    <w:rsid w:val="00E90B02"/>
    <w:rsid w:val="00E90D5B"/>
    <w:rsid w:val="00E9185E"/>
    <w:rsid w:val="00E91CF1"/>
    <w:rsid w:val="00E91F1E"/>
    <w:rsid w:val="00E92552"/>
    <w:rsid w:val="00E92EE4"/>
    <w:rsid w:val="00E9363B"/>
    <w:rsid w:val="00E94631"/>
    <w:rsid w:val="00E94CBE"/>
    <w:rsid w:val="00E95445"/>
    <w:rsid w:val="00E955BF"/>
    <w:rsid w:val="00E96254"/>
    <w:rsid w:val="00E962AC"/>
    <w:rsid w:val="00E969E6"/>
    <w:rsid w:val="00EA2C88"/>
    <w:rsid w:val="00EA35EA"/>
    <w:rsid w:val="00EA37D2"/>
    <w:rsid w:val="00EA448C"/>
    <w:rsid w:val="00EA4BAB"/>
    <w:rsid w:val="00EA573E"/>
    <w:rsid w:val="00EA58D3"/>
    <w:rsid w:val="00EA77BE"/>
    <w:rsid w:val="00EB194A"/>
    <w:rsid w:val="00EB2E91"/>
    <w:rsid w:val="00EB497D"/>
    <w:rsid w:val="00EB511B"/>
    <w:rsid w:val="00EB512A"/>
    <w:rsid w:val="00EB5F54"/>
    <w:rsid w:val="00EB6845"/>
    <w:rsid w:val="00EB6CA8"/>
    <w:rsid w:val="00EB6F6F"/>
    <w:rsid w:val="00EC150B"/>
    <w:rsid w:val="00EC16CD"/>
    <w:rsid w:val="00EC3710"/>
    <w:rsid w:val="00EC4435"/>
    <w:rsid w:val="00EC5313"/>
    <w:rsid w:val="00EC5602"/>
    <w:rsid w:val="00EC6898"/>
    <w:rsid w:val="00EC7320"/>
    <w:rsid w:val="00EC73ED"/>
    <w:rsid w:val="00EC7721"/>
    <w:rsid w:val="00EC7ED7"/>
    <w:rsid w:val="00ED183F"/>
    <w:rsid w:val="00ED1F74"/>
    <w:rsid w:val="00ED2B3C"/>
    <w:rsid w:val="00ED3C94"/>
    <w:rsid w:val="00ED4021"/>
    <w:rsid w:val="00ED64C8"/>
    <w:rsid w:val="00ED7010"/>
    <w:rsid w:val="00ED7F6B"/>
    <w:rsid w:val="00EE070E"/>
    <w:rsid w:val="00EE100E"/>
    <w:rsid w:val="00EE10C1"/>
    <w:rsid w:val="00EE15D2"/>
    <w:rsid w:val="00EE1EB0"/>
    <w:rsid w:val="00EE1FCA"/>
    <w:rsid w:val="00EE29E6"/>
    <w:rsid w:val="00EE314D"/>
    <w:rsid w:val="00EE3ED6"/>
    <w:rsid w:val="00EE4933"/>
    <w:rsid w:val="00EE5C08"/>
    <w:rsid w:val="00EE6E05"/>
    <w:rsid w:val="00EE6EF5"/>
    <w:rsid w:val="00EF10B0"/>
    <w:rsid w:val="00EF3493"/>
    <w:rsid w:val="00EF387B"/>
    <w:rsid w:val="00EF6343"/>
    <w:rsid w:val="00EF65ED"/>
    <w:rsid w:val="00EF747E"/>
    <w:rsid w:val="00EF7813"/>
    <w:rsid w:val="00EF7A79"/>
    <w:rsid w:val="00F00090"/>
    <w:rsid w:val="00F003E1"/>
    <w:rsid w:val="00F00FE3"/>
    <w:rsid w:val="00F01EB2"/>
    <w:rsid w:val="00F03935"/>
    <w:rsid w:val="00F04855"/>
    <w:rsid w:val="00F054CA"/>
    <w:rsid w:val="00F06576"/>
    <w:rsid w:val="00F067E1"/>
    <w:rsid w:val="00F06DD4"/>
    <w:rsid w:val="00F06E87"/>
    <w:rsid w:val="00F0739E"/>
    <w:rsid w:val="00F07E0E"/>
    <w:rsid w:val="00F12C42"/>
    <w:rsid w:val="00F13B71"/>
    <w:rsid w:val="00F14622"/>
    <w:rsid w:val="00F15DF9"/>
    <w:rsid w:val="00F15ED6"/>
    <w:rsid w:val="00F16D71"/>
    <w:rsid w:val="00F16E3C"/>
    <w:rsid w:val="00F1756B"/>
    <w:rsid w:val="00F178AD"/>
    <w:rsid w:val="00F20CDB"/>
    <w:rsid w:val="00F2115E"/>
    <w:rsid w:val="00F214A9"/>
    <w:rsid w:val="00F21900"/>
    <w:rsid w:val="00F22781"/>
    <w:rsid w:val="00F2279B"/>
    <w:rsid w:val="00F229B5"/>
    <w:rsid w:val="00F22AC5"/>
    <w:rsid w:val="00F22C9A"/>
    <w:rsid w:val="00F234C8"/>
    <w:rsid w:val="00F23586"/>
    <w:rsid w:val="00F236C6"/>
    <w:rsid w:val="00F23E3D"/>
    <w:rsid w:val="00F243B7"/>
    <w:rsid w:val="00F262E4"/>
    <w:rsid w:val="00F267FA"/>
    <w:rsid w:val="00F27425"/>
    <w:rsid w:val="00F336F2"/>
    <w:rsid w:val="00F337F1"/>
    <w:rsid w:val="00F3432C"/>
    <w:rsid w:val="00F34AC3"/>
    <w:rsid w:val="00F34C1E"/>
    <w:rsid w:val="00F34D96"/>
    <w:rsid w:val="00F35472"/>
    <w:rsid w:val="00F359B3"/>
    <w:rsid w:val="00F35F60"/>
    <w:rsid w:val="00F35FBB"/>
    <w:rsid w:val="00F36388"/>
    <w:rsid w:val="00F375DE"/>
    <w:rsid w:val="00F37DC4"/>
    <w:rsid w:val="00F408DA"/>
    <w:rsid w:val="00F409FB"/>
    <w:rsid w:val="00F417A6"/>
    <w:rsid w:val="00F41DD1"/>
    <w:rsid w:val="00F42497"/>
    <w:rsid w:val="00F42EB4"/>
    <w:rsid w:val="00F42EC3"/>
    <w:rsid w:val="00F46C18"/>
    <w:rsid w:val="00F47D39"/>
    <w:rsid w:val="00F517A7"/>
    <w:rsid w:val="00F51B1C"/>
    <w:rsid w:val="00F528B3"/>
    <w:rsid w:val="00F52DD4"/>
    <w:rsid w:val="00F52E59"/>
    <w:rsid w:val="00F5321D"/>
    <w:rsid w:val="00F55435"/>
    <w:rsid w:val="00F554B4"/>
    <w:rsid w:val="00F5596C"/>
    <w:rsid w:val="00F55C67"/>
    <w:rsid w:val="00F572E1"/>
    <w:rsid w:val="00F60E9D"/>
    <w:rsid w:val="00F62D1A"/>
    <w:rsid w:val="00F63DBF"/>
    <w:rsid w:val="00F64ECB"/>
    <w:rsid w:val="00F65268"/>
    <w:rsid w:val="00F65357"/>
    <w:rsid w:val="00F66419"/>
    <w:rsid w:val="00F66B21"/>
    <w:rsid w:val="00F675A3"/>
    <w:rsid w:val="00F67CE3"/>
    <w:rsid w:val="00F718C8"/>
    <w:rsid w:val="00F72C84"/>
    <w:rsid w:val="00F73644"/>
    <w:rsid w:val="00F755C7"/>
    <w:rsid w:val="00F76B65"/>
    <w:rsid w:val="00F77D7C"/>
    <w:rsid w:val="00F77DAD"/>
    <w:rsid w:val="00F806D2"/>
    <w:rsid w:val="00F80B6D"/>
    <w:rsid w:val="00F81007"/>
    <w:rsid w:val="00F813C3"/>
    <w:rsid w:val="00F81878"/>
    <w:rsid w:val="00F819F5"/>
    <w:rsid w:val="00F820C3"/>
    <w:rsid w:val="00F826AD"/>
    <w:rsid w:val="00F82E99"/>
    <w:rsid w:val="00F831F7"/>
    <w:rsid w:val="00F84B61"/>
    <w:rsid w:val="00F8502A"/>
    <w:rsid w:val="00F87F5F"/>
    <w:rsid w:val="00F9241E"/>
    <w:rsid w:val="00F93585"/>
    <w:rsid w:val="00F93F00"/>
    <w:rsid w:val="00F95EC0"/>
    <w:rsid w:val="00F960F9"/>
    <w:rsid w:val="00F9681E"/>
    <w:rsid w:val="00F96CE5"/>
    <w:rsid w:val="00FA229D"/>
    <w:rsid w:val="00FA2381"/>
    <w:rsid w:val="00FA2C88"/>
    <w:rsid w:val="00FA2F90"/>
    <w:rsid w:val="00FA4A57"/>
    <w:rsid w:val="00FA5575"/>
    <w:rsid w:val="00FA6314"/>
    <w:rsid w:val="00FA63F1"/>
    <w:rsid w:val="00FA691F"/>
    <w:rsid w:val="00FA70EC"/>
    <w:rsid w:val="00FA7874"/>
    <w:rsid w:val="00FB02BA"/>
    <w:rsid w:val="00FB0FDE"/>
    <w:rsid w:val="00FB1D4B"/>
    <w:rsid w:val="00FB28B9"/>
    <w:rsid w:val="00FB29B4"/>
    <w:rsid w:val="00FB2DC9"/>
    <w:rsid w:val="00FB2F37"/>
    <w:rsid w:val="00FB409B"/>
    <w:rsid w:val="00FB563A"/>
    <w:rsid w:val="00FB6115"/>
    <w:rsid w:val="00FB615D"/>
    <w:rsid w:val="00FB65F2"/>
    <w:rsid w:val="00FB6635"/>
    <w:rsid w:val="00FB6B4E"/>
    <w:rsid w:val="00FB7B26"/>
    <w:rsid w:val="00FC04C0"/>
    <w:rsid w:val="00FC1C8E"/>
    <w:rsid w:val="00FC43D3"/>
    <w:rsid w:val="00FC45B4"/>
    <w:rsid w:val="00FC64B8"/>
    <w:rsid w:val="00FC66D1"/>
    <w:rsid w:val="00FC6852"/>
    <w:rsid w:val="00FD1657"/>
    <w:rsid w:val="00FD4710"/>
    <w:rsid w:val="00FD4FE6"/>
    <w:rsid w:val="00FD51D4"/>
    <w:rsid w:val="00FD57AA"/>
    <w:rsid w:val="00FD57AE"/>
    <w:rsid w:val="00FD7801"/>
    <w:rsid w:val="00FE073F"/>
    <w:rsid w:val="00FE195B"/>
    <w:rsid w:val="00FE214C"/>
    <w:rsid w:val="00FE2284"/>
    <w:rsid w:val="00FE22AC"/>
    <w:rsid w:val="00FE2BC7"/>
    <w:rsid w:val="00FE2D02"/>
    <w:rsid w:val="00FE3602"/>
    <w:rsid w:val="00FE3B99"/>
    <w:rsid w:val="00FE4D83"/>
    <w:rsid w:val="00FE4DEE"/>
    <w:rsid w:val="00FE5C89"/>
    <w:rsid w:val="00FE5CE7"/>
    <w:rsid w:val="00FE6985"/>
    <w:rsid w:val="00FE754E"/>
    <w:rsid w:val="00FE77B2"/>
    <w:rsid w:val="00FE7B54"/>
    <w:rsid w:val="00FF0051"/>
    <w:rsid w:val="00FF0554"/>
    <w:rsid w:val="00FF1F7D"/>
    <w:rsid w:val="00FF2270"/>
    <w:rsid w:val="00FF36E0"/>
    <w:rsid w:val="00FF5D8F"/>
    <w:rsid w:val="00FF68EA"/>
    <w:rsid w:val="00FF6909"/>
    <w:rsid w:val="00FF7370"/>
    <w:rsid w:val="00FF74A3"/>
    <w:rsid w:val="00FF7CF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7"/>
    <o:shapelayout v:ext="edit">
      <o:idmap v:ext="edit" data="1"/>
    </o:shapelayout>
  </w:shapeDefaults>
  <w:decimalSymbol w:val=","/>
  <w:listSeparator w:val=";"/>
  <w14:docId w14:val="1C49439F"/>
  <w15:docId w15:val="{3ABE7BB0-B3FD-4547-98D0-9B86CEC72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A3"/>
    <w:pPr>
      <w:jc w:val="both"/>
    </w:pPr>
    <w:rPr>
      <w:rFonts w:ascii="Times New Roman" w:eastAsia="Times New Roman" w:hAnsi="Times New Roman"/>
      <w:sz w:val="24"/>
    </w:rPr>
  </w:style>
  <w:style w:type="paragraph" w:styleId="Nagwek1">
    <w:name w:val="heading 1"/>
    <w:basedOn w:val="Normalny"/>
    <w:next w:val="Normalny"/>
    <w:link w:val="Nagwek1Znak"/>
    <w:uiPriority w:val="9"/>
    <w:qFormat/>
    <w:rsid w:val="0067780A"/>
    <w:pPr>
      <w:keepNext/>
      <w:keepLines/>
      <w:spacing w:before="480"/>
      <w:outlineLvl w:val="0"/>
    </w:pPr>
    <w:rPr>
      <w:rFonts w:ascii="Cambria" w:hAnsi="Cambria"/>
      <w:b/>
      <w:bCs/>
      <w:color w:val="365F91"/>
      <w:sz w:val="28"/>
      <w:szCs w:val="28"/>
    </w:rPr>
  </w:style>
  <w:style w:type="paragraph" w:styleId="Nagwek2">
    <w:name w:val="heading 2"/>
    <w:basedOn w:val="Normalny"/>
    <w:next w:val="Normalny"/>
    <w:link w:val="Nagwek2Znak"/>
    <w:uiPriority w:val="9"/>
    <w:qFormat/>
    <w:rsid w:val="008C358E"/>
    <w:pPr>
      <w:keepNext/>
      <w:keepLines/>
      <w:spacing w:before="200"/>
      <w:outlineLvl w:val="1"/>
    </w:pPr>
    <w:rPr>
      <w:rFonts w:ascii="Cambria" w:hAnsi="Cambria"/>
      <w:b/>
      <w:bCs/>
      <w:sz w:val="26"/>
      <w:szCs w:val="26"/>
    </w:rPr>
  </w:style>
  <w:style w:type="paragraph" w:styleId="Nagwek3">
    <w:name w:val="heading 3"/>
    <w:basedOn w:val="Normalny"/>
    <w:next w:val="Normalny"/>
    <w:link w:val="Nagwek3Znak"/>
    <w:uiPriority w:val="9"/>
    <w:qFormat/>
    <w:rsid w:val="00A272A4"/>
    <w:pPr>
      <w:keepNext/>
      <w:keepLines/>
      <w:spacing w:before="200"/>
      <w:outlineLvl w:val="2"/>
    </w:pPr>
    <w:rPr>
      <w:rFonts w:ascii="Cambria" w:hAnsi="Cambria"/>
      <w:b/>
      <w:bCs/>
      <w:color w:val="4F81BD"/>
    </w:rPr>
  </w:style>
  <w:style w:type="paragraph" w:styleId="Nagwek4">
    <w:name w:val="heading 4"/>
    <w:basedOn w:val="Normalny"/>
    <w:next w:val="Normalny"/>
    <w:link w:val="Nagwek4Znak"/>
    <w:uiPriority w:val="9"/>
    <w:qFormat/>
    <w:rsid w:val="00667ADF"/>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semiHidden/>
    <w:unhideWhenUsed/>
    <w:qFormat/>
    <w:rsid w:val="007E234F"/>
    <w:pPr>
      <w:keepNext/>
      <w:keepLines/>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qFormat/>
    <w:rsid w:val="00A272A4"/>
    <w:pPr>
      <w:keepNext/>
      <w:keepLines/>
      <w:spacing w:before="200"/>
      <w:outlineLvl w:val="5"/>
    </w:pPr>
    <w:rPr>
      <w:rFonts w:ascii="Cambria" w:hAnsi="Cambria"/>
      <w:i/>
      <w:iCs/>
      <w:color w:val="243F60"/>
    </w:rPr>
  </w:style>
  <w:style w:type="paragraph" w:styleId="Nagwek7">
    <w:name w:val="heading 7"/>
    <w:basedOn w:val="Normalny"/>
    <w:next w:val="Normalny"/>
    <w:link w:val="Nagwek7Znak"/>
    <w:uiPriority w:val="9"/>
    <w:semiHidden/>
    <w:unhideWhenUsed/>
    <w:qFormat/>
    <w:rsid w:val="001141B8"/>
    <w:pPr>
      <w:spacing w:before="240" w:after="60"/>
      <w:outlineLvl w:val="6"/>
    </w:pPr>
    <w:rPr>
      <w:rFonts w:ascii="Calibri" w:hAnsi="Calibri"/>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552EA3"/>
    <w:rPr>
      <w:rFonts w:ascii="Cambria" w:eastAsia="Times New Roman" w:hAnsi="Cambria"/>
      <w:b/>
      <w:bCs/>
      <w:color w:val="365F91"/>
      <w:sz w:val="28"/>
      <w:szCs w:val="28"/>
    </w:rPr>
  </w:style>
  <w:style w:type="character" w:customStyle="1" w:styleId="Nagwek2Znak">
    <w:name w:val="Nagłówek 2 Znak"/>
    <w:link w:val="Nagwek2"/>
    <w:uiPriority w:val="9"/>
    <w:rsid w:val="00552EA3"/>
    <w:rPr>
      <w:rFonts w:ascii="Cambria" w:eastAsia="Times New Roman" w:hAnsi="Cambria"/>
      <w:b/>
      <w:bCs/>
      <w:sz w:val="26"/>
      <w:szCs w:val="26"/>
    </w:rPr>
  </w:style>
  <w:style w:type="character" w:customStyle="1" w:styleId="Nagwek3Znak">
    <w:name w:val="Nagłówek 3 Znak"/>
    <w:link w:val="Nagwek3"/>
    <w:uiPriority w:val="9"/>
    <w:semiHidden/>
    <w:rsid w:val="00552EA3"/>
    <w:rPr>
      <w:rFonts w:ascii="Cambria" w:eastAsia="Times New Roman" w:hAnsi="Cambria"/>
      <w:b/>
      <w:bCs/>
      <w:color w:val="4F81BD"/>
      <w:sz w:val="24"/>
    </w:rPr>
  </w:style>
  <w:style w:type="character" w:customStyle="1" w:styleId="Nagwek4Znak">
    <w:name w:val="Nagłówek 4 Znak"/>
    <w:link w:val="Nagwek4"/>
    <w:uiPriority w:val="9"/>
    <w:semiHidden/>
    <w:rsid w:val="00667ADF"/>
    <w:rPr>
      <w:rFonts w:ascii="Calibri" w:eastAsia="Times New Roman" w:hAnsi="Calibri" w:cs="Times New Roman"/>
      <w:b/>
      <w:bCs/>
      <w:sz w:val="28"/>
      <w:szCs w:val="28"/>
    </w:rPr>
  </w:style>
  <w:style w:type="character" w:customStyle="1" w:styleId="Nagwek5Znak">
    <w:name w:val="Nagłówek 5 Znak"/>
    <w:basedOn w:val="Domylnaczcionkaakapitu"/>
    <w:link w:val="Nagwek5"/>
    <w:uiPriority w:val="9"/>
    <w:semiHidden/>
    <w:rsid w:val="007E234F"/>
    <w:rPr>
      <w:rFonts w:asciiTheme="majorHAnsi" w:eastAsiaTheme="majorEastAsia" w:hAnsiTheme="majorHAnsi" w:cstheme="majorBidi"/>
      <w:color w:val="365F91" w:themeColor="accent1" w:themeShade="BF"/>
      <w:sz w:val="24"/>
    </w:rPr>
  </w:style>
  <w:style w:type="character" w:customStyle="1" w:styleId="Nagwek6Znak">
    <w:name w:val="Nagłówek 6 Znak"/>
    <w:link w:val="Nagwek6"/>
    <w:uiPriority w:val="9"/>
    <w:semiHidden/>
    <w:rsid w:val="00552EA3"/>
    <w:rPr>
      <w:rFonts w:ascii="Cambria" w:eastAsia="Times New Roman" w:hAnsi="Cambria"/>
      <w:i/>
      <w:iCs/>
      <w:color w:val="243F60"/>
      <w:sz w:val="24"/>
    </w:rPr>
  </w:style>
  <w:style w:type="character" w:customStyle="1" w:styleId="Nagwek7Znak">
    <w:name w:val="Nagłówek 7 Znak"/>
    <w:link w:val="Nagwek7"/>
    <w:uiPriority w:val="9"/>
    <w:semiHidden/>
    <w:rsid w:val="001141B8"/>
    <w:rPr>
      <w:rFonts w:ascii="Calibri" w:eastAsia="Times New Roman" w:hAnsi="Calibri" w:cs="Times New Roman"/>
      <w:sz w:val="24"/>
      <w:szCs w:val="24"/>
    </w:rPr>
  </w:style>
  <w:style w:type="paragraph" w:customStyle="1" w:styleId="Przekadka">
    <w:name w:val="Przekładka"/>
    <w:basedOn w:val="Normalny"/>
    <w:next w:val="Normalny"/>
    <w:uiPriority w:val="99"/>
    <w:unhideWhenUsed/>
    <w:rsid w:val="00CC6486"/>
    <w:pPr>
      <w:spacing w:before="480"/>
      <w:jc w:val="center"/>
      <w:outlineLvl w:val="0"/>
    </w:pPr>
    <w:rPr>
      <w:rFonts w:ascii="Bodnoff" w:hAnsi="Bodnoff"/>
      <w:sz w:val="40"/>
    </w:rPr>
  </w:style>
  <w:style w:type="paragraph" w:styleId="Spistreci1">
    <w:name w:val="toc 1"/>
    <w:basedOn w:val="Normalny"/>
    <w:next w:val="Normalny"/>
    <w:autoRedefine/>
    <w:uiPriority w:val="39"/>
    <w:unhideWhenUsed/>
    <w:rsid w:val="00853924"/>
    <w:pPr>
      <w:tabs>
        <w:tab w:val="right" w:leader="dot" w:pos="9923"/>
      </w:tabs>
      <w:spacing w:before="240" w:after="120"/>
      <w:ind w:right="-569"/>
      <w:jc w:val="left"/>
    </w:pPr>
    <w:rPr>
      <w:b/>
      <w:caps/>
      <w:noProof/>
      <w:szCs w:val="28"/>
    </w:rPr>
  </w:style>
  <w:style w:type="paragraph" w:styleId="Spistreci2">
    <w:name w:val="toc 2"/>
    <w:basedOn w:val="Normalny"/>
    <w:next w:val="Normalny"/>
    <w:autoRedefine/>
    <w:uiPriority w:val="39"/>
    <w:unhideWhenUsed/>
    <w:rsid w:val="00853924"/>
    <w:pPr>
      <w:tabs>
        <w:tab w:val="left" w:pos="880"/>
        <w:tab w:val="right" w:leader="dot" w:pos="9923"/>
      </w:tabs>
      <w:spacing w:before="60" w:after="60"/>
      <w:ind w:left="198"/>
      <w:jc w:val="left"/>
    </w:pPr>
    <w:rPr>
      <w:b/>
      <w:smallCaps/>
      <w:noProof/>
      <w:sz w:val="22"/>
    </w:rPr>
  </w:style>
  <w:style w:type="paragraph" w:styleId="Spistreci3">
    <w:name w:val="toc 3"/>
    <w:basedOn w:val="Normalny"/>
    <w:next w:val="Normalny"/>
    <w:autoRedefine/>
    <w:uiPriority w:val="39"/>
    <w:unhideWhenUsed/>
    <w:rsid w:val="00D73634"/>
    <w:pPr>
      <w:tabs>
        <w:tab w:val="right" w:leader="dot" w:pos="9911"/>
      </w:tabs>
      <w:ind w:left="284"/>
      <w:jc w:val="left"/>
    </w:pPr>
    <w:rPr>
      <w:i/>
      <w:noProof/>
      <w:sz w:val="22"/>
    </w:rPr>
  </w:style>
  <w:style w:type="character" w:styleId="Hipercze">
    <w:name w:val="Hyperlink"/>
    <w:uiPriority w:val="99"/>
    <w:unhideWhenUsed/>
    <w:rsid w:val="00CF7CFD"/>
    <w:rPr>
      <w:color w:val="0000FF"/>
      <w:u w:val="single"/>
    </w:rPr>
  </w:style>
  <w:style w:type="paragraph" w:customStyle="1" w:styleId="Plandokumentu1">
    <w:name w:val="Plan dokumentu1"/>
    <w:basedOn w:val="Normalny"/>
    <w:link w:val="PlandokumentuZnak"/>
    <w:uiPriority w:val="99"/>
    <w:semiHidden/>
    <w:unhideWhenUsed/>
    <w:rsid w:val="00CC6486"/>
    <w:rPr>
      <w:rFonts w:ascii="Tahoma" w:hAnsi="Tahoma"/>
      <w:sz w:val="16"/>
      <w:szCs w:val="16"/>
    </w:rPr>
  </w:style>
  <w:style w:type="character" w:customStyle="1" w:styleId="PlandokumentuZnak">
    <w:name w:val="Plan dokumentu Znak"/>
    <w:link w:val="Plandokumentu1"/>
    <w:uiPriority w:val="99"/>
    <w:semiHidden/>
    <w:rsid w:val="00552EA3"/>
    <w:rPr>
      <w:rFonts w:ascii="Tahoma" w:eastAsia="Times New Roman" w:hAnsi="Tahoma" w:cs="Tahoma"/>
      <w:sz w:val="16"/>
      <w:szCs w:val="16"/>
    </w:rPr>
  </w:style>
  <w:style w:type="paragraph" w:customStyle="1" w:styleId="Pozycja-poziom2">
    <w:name w:val="Pozycja - poziom 2"/>
    <w:basedOn w:val="Normalny"/>
    <w:next w:val="Normalny"/>
    <w:link w:val="Pozycja-poziom2Znak"/>
    <w:unhideWhenUsed/>
    <w:rsid w:val="003C29A5"/>
    <w:pPr>
      <w:spacing w:before="120" w:after="120"/>
      <w:ind w:left="709" w:hanging="709"/>
      <w:jc w:val="left"/>
      <w:outlineLvl w:val="2"/>
    </w:pPr>
    <w:rPr>
      <w:b/>
      <w:u w:val="single"/>
    </w:rPr>
  </w:style>
  <w:style w:type="character" w:customStyle="1" w:styleId="Pozycja-poziom2Znak">
    <w:name w:val="Pozycja - poziom 2 Znak"/>
    <w:link w:val="Pozycja-poziom2"/>
    <w:rsid w:val="003C29A5"/>
    <w:rPr>
      <w:rFonts w:ascii="Times New Roman" w:eastAsia="Times New Roman" w:hAnsi="Times New Roman"/>
      <w:b/>
      <w:sz w:val="24"/>
      <w:u w:val="single"/>
    </w:rPr>
  </w:style>
  <w:style w:type="paragraph" w:customStyle="1" w:styleId="Pozycja-poziom3">
    <w:name w:val="Pozycja - poziom 3"/>
    <w:basedOn w:val="Pozycja-poziom4"/>
    <w:next w:val="Normalny"/>
    <w:unhideWhenUsed/>
    <w:qFormat/>
    <w:rsid w:val="003C29A5"/>
    <w:pPr>
      <w:jc w:val="left"/>
      <w:outlineLvl w:val="3"/>
    </w:pPr>
    <w:rPr>
      <w:sz w:val="24"/>
    </w:rPr>
  </w:style>
  <w:style w:type="paragraph" w:customStyle="1" w:styleId="Pozycja-poziom4">
    <w:name w:val="Pozycja - poziom 4"/>
    <w:basedOn w:val="Normalny"/>
    <w:next w:val="Normalny"/>
    <w:unhideWhenUsed/>
    <w:qFormat/>
    <w:rsid w:val="003C29A5"/>
    <w:pPr>
      <w:spacing w:before="120" w:after="120"/>
      <w:ind w:left="822" w:hanging="709"/>
      <w:outlineLvl w:val="5"/>
    </w:pPr>
    <w:rPr>
      <w:b/>
      <w:i/>
      <w:sz w:val="22"/>
      <w:u w:val="single"/>
    </w:rPr>
  </w:style>
  <w:style w:type="paragraph" w:customStyle="1" w:styleId="Pozycja-poziom1">
    <w:name w:val="Pozycja - poziom 1"/>
    <w:basedOn w:val="Normalny"/>
    <w:next w:val="Normalny"/>
    <w:link w:val="Pozycja-poziom1Znak"/>
    <w:unhideWhenUsed/>
    <w:rsid w:val="0015796A"/>
    <w:pPr>
      <w:spacing w:before="120" w:after="120"/>
      <w:outlineLvl w:val="1"/>
    </w:pPr>
    <w:rPr>
      <w:b/>
      <w:caps/>
      <w:sz w:val="28"/>
      <w:u w:val="single"/>
    </w:rPr>
  </w:style>
  <w:style w:type="character" w:customStyle="1" w:styleId="Pozycja-poziom1Znak">
    <w:name w:val="Pozycja - poziom 1 Znak"/>
    <w:link w:val="Pozycja-poziom1"/>
    <w:locked/>
    <w:rsid w:val="00552EA3"/>
    <w:rPr>
      <w:rFonts w:ascii="Times New Roman" w:eastAsia="Times New Roman" w:hAnsi="Times New Roman"/>
      <w:b/>
      <w:caps/>
      <w:sz w:val="28"/>
      <w:u w:val="single"/>
    </w:rPr>
  </w:style>
  <w:style w:type="character" w:styleId="Odwoaniedokomentarza">
    <w:name w:val="annotation reference"/>
    <w:uiPriority w:val="99"/>
    <w:semiHidden/>
    <w:unhideWhenUsed/>
    <w:rsid w:val="00A90A72"/>
    <w:rPr>
      <w:sz w:val="16"/>
      <w:szCs w:val="16"/>
    </w:rPr>
  </w:style>
  <w:style w:type="paragraph" w:styleId="Tekstkomentarza">
    <w:name w:val="annotation text"/>
    <w:basedOn w:val="Normalny"/>
    <w:link w:val="TekstkomentarzaZnak"/>
    <w:uiPriority w:val="99"/>
    <w:semiHidden/>
    <w:unhideWhenUsed/>
    <w:rsid w:val="00A90A72"/>
    <w:rPr>
      <w:sz w:val="20"/>
    </w:rPr>
  </w:style>
  <w:style w:type="character" w:customStyle="1" w:styleId="TekstkomentarzaZnak">
    <w:name w:val="Tekst komentarza Znak"/>
    <w:link w:val="Tekstkomentarza"/>
    <w:uiPriority w:val="99"/>
    <w:semiHidden/>
    <w:rsid w:val="00552EA3"/>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A90A72"/>
    <w:rPr>
      <w:b/>
      <w:bCs/>
    </w:rPr>
  </w:style>
  <w:style w:type="character" w:customStyle="1" w:styleId="TematkomentarzaZnak">
    <w:name w:val="Temat komentarza Znak"/>
    <w:link w:val="Tematkomentarza"/>
    <w:uiPriority w:val="99"/>
    <w:semiHidden/>
    <w:rsid w:val="00552EA3"/>
    <w:rPr>
      <w:rFonts w:ascii="Times New Roman" w:eastAsia="Times New Roman" w:hAnsi="Times New Roman"/>
      <w:b/>
      <w:bCs/>
    </w:rPr>
  </w:style>
  <w:style w:type="paragraph" w:styleId="Tekstdymka">
    <w:name w:val="Balloon Text"/>
    <w:basedOn w:val="Normalny"/>
    <w:link w:val="TekstdymkaZnak"/>
    <w:uiPriority w:val="99"/>
    <w:semiHidden/>
    <w:unhideWhenUsed/>
    <w:rsid w:val="00A90A72"/>
    <w:rPr>
      <w:rFonts w:ascii="Tahoma" w:hAnsi="Tahoma"/>
      <w:sz w:val="16"/>
      <w:szCs w:val="16"/>
    </w:rPr>
  </w:style>
  <w:style w:type="character" w:customStyle="1" w:styleId="TekstdymkaZnak">
    <w:name w:val="Tekst dymka Znak"/>
    <w:link w:val="Tekstdymka"/>
    <w:uiPriority w:val="99"/>
    <w:semiHidden/>
    <w:rsid w:val="00552EA3"/>
    <w:rPr>
      <w:rFonts w:ascii="Tahoma" w:eastAsia="Times New Roman" w:hAnsi="Tahoma" w:cs="Tahoma"/>
      <w:sz w:val="16"/>
      <w:szCs w:val="16"/>
    </w:rPr>
  </w:style>
  <w:style w:type="paragraph" w:styleId="Tekstpodstawowy">
    <w:name w:val="Body Text"/>
    <w:basedOn w:val="Normalny"/>
    <w:link w:val="TekstpodstawowyZnak"/>
    <w:unhideWhenUsed/>
    <w:rsid w:val="00777467"/>
    <w:pPr>
      <w:spacing w:after="120"/>
    </w:pPr>
  </w:style>
  <w:style w:type="character" w:customStyle="1" w:styleId="TekstpodstawowyZnak">
    <w:name w:val="Tekst podstawowy Znak"/>
    <w:link w:val="Tekstpodstawowy"/>
    <w:rsid w:val="00552EA3"/>
    <w:rPr>
      <w:rFonts w:ascii="Times New Roman" w:eastAsia="Times New Roman" w:hAnsi="Times New Roman"/>
      <w:sz w:val="24"/>
    </w:rPr>
  </w:style>
  <w:style w:type="paragraph" w:styleId="Tekstpodstawowy2">
    <w:name w:val="Body Text 2"/>
    <w:basedOn w:val="Normalny"/>
    <w:link w:val="Tekstpodstawowy2Znak"/>
    <w:uiPriority w:val="99"/>
    <w:semiHidden/>
    <w:unhideWhenUsed/>
    <w:rsid w:val="00511211"/>
    <w:pPr>
      <w:spacing w:after="120" w:line="480" w:lineRule="auto"/>
    </w:pPr>
  </w:style>
  <w:style w:type="character" w:customStyle="1" w:styleId="Tekstpodstawowy2Znak">
    <w:name w:val="Tekst podstawowy 2 Znak"/>
    <w:link w:val="Tekstpodstawowy2"/>
    <w:uiPriority w:val="99"/>
    <w:semiHidden/>
    <w:rsid w:val="00552EA3"/>
    <w:rPr>
      <w:rFonts w:ascii="Times New Roman" w:eastAsia="Times New Roman" w:hAnsi="Times New Roman"/>
      <w:sz w:val="24"/>
    </w:rPr>
  </w:style>
  <w:style w:type="paragraph" w:customStyle="1" w:styleId="OPIS">
    <w:name w:val="OPIS"/>
    <w:unhideWhenUsed/>
    <w:rsid w:val="00A71100"/>
    <w:pPr>
      <w:suppressAutoHyphens/>
      <w:jc w:val="both"/>
    </w:pPr>
    <w:rPr>
      <w:rFonts w:ascii="Times New Roman" w:eastAsia="Times New Roman" w:hAnsi="Times New Roman"/>
      <w:sz w:val="24"/>
      <w:lang w:eastAsia="en-US"/>
    </w:rPr>
  </w:style>
  <w:style w:type="paragraph" w:customStyle="1" w:styleId="Opistechniczny">
    <w:name w:val="Opis techniczny"/>
    <w:basedOn w:val="Normalny"/>
    <w:unhideWhenUsed/>
    <w:qFormat/>
    <w:rsid w:val="002B423C"/>
    <w:pPr>
      <w:spacing w:before="240"/>
      <w:ind w:firstLine="709"/>
    </w:pPr>
  </w:style>
  <w:style w:type="paragraph" w:customStyle="1" w:styleId="Akapitzlist1">
    <w:name w:val="Akapit z listą1"/>
    <w:basedOn w:val="Normalny"/>
    <w:uiPriority w:val="34"/>
    <w:unhideWhenUsed/>
    <w:qFormat/>
    <w:rsid w:val="00C07FD9"/>
    <w:pPr>
      <w:ind w:left="720"/>
      <w:contextualSpacing/>
    </w:pPr>
  </w:style>
  <w:style w:type="paragraph" w:styleId="Tekstpodstawowywcity">
    <w:name w:val="Body Text Indent"/>
    <w:basedOn w:val="Normalny"/>
    <w:link w:val="TekstpodstawowywcityZnak"/>
    <w:unhideWhenUsed/>
    <w:rsid w:val="006406C5"/>
    <w:pPr>
      <w:spacing w:after="120"/>
      <w:ind w:left="283"/>
    </w:pPr>
  </w:style>
  <w:style w:type="character" w:customStyle="1" w:styleId="TekstpodstawowywcityZnak">
    <w:name w:val="Tekst podstawowy wcięty Znak"/>
    <w:link w:val="Tekstpodstawowywcity"/>
    <w:rsid w:val="00552EA3"/>
    <w:rPr>
      <w:rFonts w:ascii="Times New Roman" w:eastAsia="Times New Roman" w:hAnsi="Times New Roman"/>
      <w:sz w:val="24"/>
    </w:rPr>
  </w:style>
  <w:style w:type="paragraph" w:styleId="Wcicienormalne">
    <w:name w:val="Normal Indent"/>
    <w:basedOn w:val="Normalny"/>
    <w:unhideWhenUsed/>
    <w:rsid w:val="00413199"/>
    <w:pPr>
      <w:tabs>
        <w:tab w:val="left" w:pos="284"/>
      </w:tabs>
      <w:ind w:firstLine="709"/>
    </w:pPr>
  </w:style>
  <w:style w:type="paragraph" w:customStyle="1" w:styleId="Zawartotabeli">
    <w:name w:val="Zawartość tabeli"/>
    <w:basedOn w:val="Normalny"/>
    <w:unhideWhenUsed/>
    <w:rsid w:val="003755E4"/>
    <w:pPr>
      <w:suppressLineNumbers/>
      <w:suppressAutoHyphens/>
      <w:jc w:val="left"/>
    </w:pPr>
    <w:rPr>
      <w:rFonts w:eastAsia="Calibri"/>
      <w:szCs w:val="24"/>
      <w:lang w:eastAsia="ar-SA"/>
    </w:rPr>
  </w:style>
  <w:style w:type="paragraph" w:customStyle="1" w:styleId="tctb">
    <w:name w:val="tc tb"/>
    <w:basedOn w:val="Normalny"/>
    <w:unhideWhenUsed/>
    <w:rsid w:val="007F74D3"/>
    <w:pPr>
      <w:ind w:left="120"/>
      <w:jc w:val="left"/>
    </w:pPr>
    <w:rPr>
      <w:szCs w:val="24"/>
    </w:rPr>
  </w:style>
  <w:style w:type="paragraph" w:styleId="Nagwek">
    <w:name w:val="header"/>
    <w:basedOn w:val="Normalny"/>
    <w:link w:val="NagwekZnak"/>
    <w:uiPriority w:val="99"/>
    <w:unhideWhenUsed/>
    <w:rsid w:val="00AA2668"/>
    <w:pPr>
      <w:tabs>
        <w:tab w:val="center" w:pos="4536"/>
        <w:tab w:val="right" w:pos="9072"/>
      </w:tabs>
    </w:pPr>
  </w:style>
  <w:style w:type="character" w:customStyle="1" w:styleId="NagwekZnak">
    <w:name w:val="Nagłówek Znak"/>
    <w:link w:val="Nagwek"/>
    <w:uiPriority w:val="99"/>
    <w:rsid w:val="00552EA3"/>
    <w:rPr>
      <w:rFonts w:ascii="Times New Roman" w:eastAsia="Times New Roman" w:hAnsi="Times New Roman"/>
      <w:sz w:val="24"/>
    </w:rPr>
  </w:style>
  <w:style w:type="paragraph" w:styleId="Stopka">
    <w:name w:val="footer"/>
    <w:basedOn w:val="Normalny"/>
    <w:link w:val="StopkaZnak"/>
    <w:unhideWhenUsed/>
    <w:rsid w:val="00AA2668"/>
    <w:pPr>
      <w:tabs>
        <w:tab w:val="center" w:pos="4536"/>
        <w:tab w:val="right" w:pos="9072"/>
      </w:tabs>
    </w:pPr>
  </w:style>
  <w:style w:type="character" w:customStyle="1" w:styleId="StopkaZnak">
    <w:name w:val="Stopka Znak"/>
    <w:link w:val="Stopka"/>
    <w:rsid w:val="00552EA3"/>
    <w:rPr>
      <w:rFonts w:ascii="Times New Roman" w:eastAsia="Times New Roman" w:hAnsi="Times New Roman"/>
      <w:sz w:val="24"/>
    </w:rPr>
  </w:style>
  <w:style w:type="table" w:styleId="Tabela-Siatka">
    <w:name w:val="Table Grid"/>
    <w:basedOn w:val="Standardowy"/>
    <w:uiPriority w:val="39"/>
    <w:rsid w:val="005F1F0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zycja-poziom5">
    <w:name w:val="Pozycja - poziom 5"/>
    <w:basedOn w:val="Wcicienormalne"/>
    <w:next w:val="Wcicienormalne"/>
    <w:qFormat/>
    <w:rsid w:val="00265552"/>
    <w:pPr>
      <w:spacing w:before="120" w:after="120"/>
      <w:ind w:left="284" w:firstLine="0"/>
      <w:jc w:val="left"/>
      <w:outlineLvl w:val="5"/>
    </w:pPr>
    <w:rPr>
      <w:b/>
      <w:i/>
      <w:sz w:val="22"/>
      <w:u w:val="single"/>
    </w:rPr>
  </w:style>
  <w:style w:type="character" w:styleId="Pogrubienie">
    <w:name w:val="Strong"/>
    <w:uiPriority w:val="22"/>
    <w:qFormat/>
    <w:rsid w:val="00667ADF"/>
    <w:rPr>
      <w:b/>
      <w:bCs/>
    </w:rPr>
  </w:style>
  <w:style w:type="paragraph" w:styleId="NormalnyWeb">
    <w:name w:val="Normal (Web)"/>
    <w:basedOn w:val="Normalny"/>
    <w:uiPriority w:val="99"/>
    <w:unhideWhenUsed/>
    <w:rsid w:val="00667ADF"/>
    <w:pPr>
      <w:spacing w:before="100" w:beforeAutospacing="1"/>
      <w:jc w:val="left"/>
    </w:pPr>
    <w:rPr>
      <w:szCs w:val="24"/>
    </w:rPr>
  </w:style>
  <w:style w:type="paragraph" w:customStyle="1" w:styleId="wcicie-pierwszego-wiersza">
    <w:name w:val="wcięcie-pierwszego-wiersza"/>
    <w:basedOn w:val="Normalny"/>
    <w:rsid w:val="00667ADF"/>
    <w:pPr>
      <w:spacing w:before="100" w:beforeAutospacing="1"/>
      <w:ind w:firstLine="284"/>
      <w:jc w:val="left"/>
    </w:pPr>
    <w:rPr>
      <w:szCs w:val="24"/>
    </w:rPr>
  </w:style>
  <w:style w:type="paragraph" w:customStyle="1" w:styleId="wysunicie-tekstu">
    <w:name w:val="wysunięcie-tekstu"/>
    <w:basedOn w:val="Normalny"/>
    <w:rsid w:val="00667ADF"/>
    <w:pPr>
      <w:spacing w:before="100" w:beforeAutospacing="1"/>
      <w:ind w:left="567" w:hanging="284"/>
      <w:jc w:val="left"/>
    </w:pPr>
    <w:rPr>
      <w:szCs w:val="24"/>
    </w:rPr>
  </w:style>
  <w:style w:type="paragraph" w:styleId="Tekstpodstawowywcity2">
    <w:name w:val="Body Text Indent 2"/>
    <w:basedOn w:val="Normalny"/>
    <w:link w:val="Tekstpodstawowywcity2Znak"/>
    <w:uiPriority w:val="99"/>
    <w:unhideWhenUsed/>
    <w:rsid w:val="001900C3"/>
    <w:pPr>
      <w:spacing w:after="120" w:line="480" w:lineRule="auto"/>
      <w:ind w:left="283"/>
    </w:pPr>
  </w:style>
  <w:style w:type="character" w:customStyle="1" w:styleId="Tekstpodstawowywcity2Znak">
    <w:name w:val="Tekst podstawowy wcięty 2 Znak"/>
    <w:link w:val="Tekstpodstawowywcity2"/>
    <w:uiPriority w:val="99"/>
    <w:rsid w:val="001900C3"/>
    <w:rPr>
      <w:rFonts w:ascii="Times New Roman" w:eastAsia="Times New Roman" w:hAnsi="Times New Roman"/>
      <w:sz w:val="24"/>
    </w:rPr>
  </w:style>
  <w:style w:type="paragraph" w:customStyle="1" w:styleId="Tekstpodstawowywcity21">
    <w:name w:val="Tekst podstawowy wcięty 21"/>
    <w:basedOn w:val="Normalny"/>
    <w:rsid w:val="001900C3"/>
    <w:pPr>
      <w:tabs>
        <w:tab w:val="num" w:pos="927"/>
      </w:tabs>
      <w:spacing w:before="120" w:after="120"/>
      <w:jc w:val="center"/>
    </w:pPr>
    <w:rPr>
      <w:szCs w:val="24"/>
      <w:lang w:eastAsia="ar-SA"/>
    </w:rPr>
  </w:style>
  <w:style w:type="paragraph" w:styleId="Akapitzlist">
    <w:name w:val="List Paragraph"/>
    <w:basedOn w:val="Normalny"/>
    <w:link w:val="AkapitzlistZnak"/>
    <w:uiPriority w:val="99"/>
    <w:qFormat/>
    <w:rsid w:val="00E423DD"/>
    <w:pPr>
      <w:spacing w:before="120" w:after="120" w:line="276" w:lineRule="auto"/>
      <w:ind w:left="720"/>
      <w:contextualSpacing/>
      <w:jc w:val="left"/>
    </w:pPr>
    <w:rPr>
      <w:rFonts w:ascii="Calibri" w:eastAsia="Calibri" w:hAnsi="Calibri"/>
      <w:sz w:val="22"/>
      <w:szCs w:val="22"/>
      <w:lang w:eastAsia="en-US"/>
    </w:rPr>
  </w:style>
  <w:style w:type="character" w:customStyle="1" w:styleId="AkapitzlistZnak">
    <w:name w:val="Akapit z listą Znak"/>
    <w:basedOn w:val="Domylnaczcionkaakapitu"/>
    <w:link w:val="Akapitzlist"/>
    <w:uiPriority w:val="99"/>
    <w:rsid w:val="00E969E6"/>
    <w:rPr>
      <w:sz w:val="22"/>
      <w:szCs w:val="22"/>
      <w:lang w:eastAsia="en-US"/>
    </w:rPr>
  </w:style>
  <w:style w:type="paragraph" w:customStyle="1" w:styleId="WW-Tekstpodstawowywcity2">
    <w:name w:val="WW-Tekst podstawowy wcięty 2"/>
    <w:basedOn w:val="Normalny"/>
    <w:rsid w:val="009300E0"/>
    <w:pPr>
      <w:tabs>
        <w:tab w:val="left" w:pos="2160"/>
      </w:tabs>
      <w:suppressAutoHyphens/>
      <w:ind w:left="1080" w:firstLine="1"/>
      <w:jc w:val="left"/>
    </w:pPr>
    <w:rPr>
      <w:sz w:val="28"/>
    </w:rPr>
  </w:style>
  <w:style w:type="paragraph" w:customStyle="1" w:styleId="tekstost">
    <w:name w:val="tekst ost"/>
    <w:basedOn w:val="Normalny"/>
    <w:rsid w:val="009300E0"/>
    <w:rPr>
      <w:sz w:val="20"/>
    </w:rPr>
  </w:style>
  <w:style w:type="paragraph" w:customStyle="1" w:styleId="t4">
    <w:name w:val="t4"/>
    <w:basedOn w:val="Normalny"/>
    <w:rsid w:val="00054778"/>
    <w:pPr>
      <w:ind w:firstLine="480"/>
    </w:pPr>
    <w:rPr>
      <w:rFonts w:ascii="Arial Unicode MS" w:eastAsia="Arial Unicode MS" w:hAnsi="Arial Unicode MS" w:cs="Arial Unicode MS"/>
      <w:szCs w:val="24"/>
    </w:rPr>
  </w:style>
  <w:style w:type="paragraph" w:customStyle="1" w:styleId="Nagwek30">
    <w:name w:val="Nagłówek3"/>
    <w:basedOn w:val="Normalny"/>
    <w:next w:val="Tekstpodstawowy"/>
    <w:rsid w:val="000446AD"/>
    <w:pPr>
      <w:keepNext/>
      <w:suppressAutoHyphens/>
      <w:spacing w:before="240" w:after="120"/>
      <w:jc w:val="left"/>
    </w:pPr>
    <w:rPr>
      <w:rFonts w:ascii="Arial" w:eastAsia="Arial Unicode MS" w:hAnsi="Arial" w:cs="Tahoma"/>
      <w:sz w:val="28"/>
      <w:szCs w:val="28"/>
      <w:lang w:eastAsia="ar-SA"/>
    </w:rPr>
  </w:style>
  <w:style w:type="paragraph" w:customStyle="1" w:styleId="Nagwektabeli">
    <w:name w:val="Nagłówek tabeli"/>
    <w:basedOn w:val="Zawartotabeli"/>
    <w:rsid w:val="000446AD"/>
    <w:pPr>
      <w:jc w:val="center"/>
    </w:pPr>
    <w:rPr>
      <w:rFonts w:ascii="Arial" w:eastAsia="Times New Roman" w:hAnsi="Arial"/>
      <w:b/>
      <w:bCs/>
      <w:i/>
      <w:iCs/>
    </w:rPr>
  </w:style>
  <w:style w:type="character" w:styleId="UyteHipercze">
    <w:name w:val="FollowedHyperlink"/>
    <w:uiPriority w:val="99"/>
    <w:semiHidden/>
    <w:unhideWhenUsed/>
    <w:rsid w:val="00767571"/>
    <w:rPr>
      <w:color w:val="800080"/>
      <w:u w:val="single"/>
    </w:rPr>
  </w:style>
  <w:style w:type="paragraph" w:customStyle="1" w:styleId="Private">
    <w:name w:val="Private"/>
    <w:basedOn w:val="Nagwek2"/>
    <w:link w:val="PrivateZnak"/>
    <w:qFormat/>
    <w:rsid w:val="00767571"/>
    <w:pPr>
      <w:spacing w:line="276" w:lineRule="auto"/>
      <w:jc w:val="left"/>
    </w:pPr>
    <w:rPr>
      <w:rFonts w:ascii="Times New Roman" w:hAnsi="Times New Roman"/>
      <w:sz w:val="28"/>
      <w:szCs w:val="28"/>
      <w:lang w:eastAsia="en-US"/>
    </w:rPr>
  </w:style>
  <w:style w:type="character" w:customStyle="1" w:styleId="PrivateZnak">
    <w:name w:val="Private Znak"/>
    <w:link w:val="Private"/>
    <w:rsid w:val="00767571"/>
    <w:rPr>
      <w:rFonts w:ascii="Times New Roman" w:eastAsia="Times New Roman" w:hAnsi="Times New Roman"/>
      <w:b/>
      <w:bCs/>
      <w:sz w:val="28"/>
      <w:szCs w:val="28"/>
      <w:lang w:eastAsia="en-US"/>
    </w:rPr>
  </w:style>
  <w:style w:type="paragraph" w:styleId="Bezodstpw">
    <w:name w:val="No Spacing"/>
    <w:uiPriority w:val="1"/>
    <w:qFormat/>
    <w:rsid w:val="001F47B9"/>
    <w:pPr>
      <w:jc w:val="both"/>
    </w:pPr>
    <w:rPr>
      <w:rFonts w:ascii="Times New Roman" w:eastAsia="Times New Roman" w:hAnsi="Times New Roman"/>
      <w:sz w:val="24"/>
    </w:rPr>
  </w:style>
  <w:style w:type="paragraph" w:styleId="Spistreci4">
    <w:name w:val="toc 4"/>
    <w:basedOn w:val="Normalny"/>
    <w:next w:val="Normalny"/>
    <w:autoRedefine/>
    <w:uiPriority w:val="39"/>
    <w:unhideWhenUsed/>
    <w:rsid w:val="00D73634"/>
    <w:pPr>
      <w:ind w:left="454"/>
    </w:pPr>
    <w:rPr>
      <w:sz w:val="20"/>
    </w:rPr>
  </w:style>
  <w:style w:type="paragraph" w:customStyle="1" w:styleId="inwestor">
    <w:name w:val="inwestor"/>
    <w:basedOn w:val="Normalny"/>
    <w:qFormat/>
    <w:rsid w:val="00195CE9"/>
    <w:pPr>
      <w:jc w:val="left"/>
    </w:pPr>
    <w:rPr>
      <w:sz w:val="30"/>
    </w:rPr>
  </w:style>
  <w:style w:type="paragraph" w:customStyle="1" w:styleId="miejscebudynku">
    <w:name w:val="miejsce budynku"/>
    <w:basedOn w:val="Normalny"/>
    <w:autoRedefine/>
    <w:qFormat/>
    <w:rsid w:val="00AB3195"/>
    <w:pPr>
      <w:spacing w:after="60"/>
    </w:pPr>
    <w:rPr>
      <w:spacing w:val="-6"/>
      <w:szCs w:val="24"/>
    </w:rPr>
  </w:style>
  <w:style w:type="paragraph" w:customStyle="1" w:styleId="NAZWAINWESTYCJI">
    <w:name w:val="NAZWA INWESTYCJI"/>
    <w:basedOn w:val="Normalny"/>
    <w:qFormat/>
    <w:rsid w:val="00AB3195"/>
    <w:pPr>
      <w:jc w:val="left"/>
    </w:pPr>
    <w:rPr>
      <w:b/>
      <w:spacing w:val="-6"/>
      <w:sz w:val="32"/>
      <w:szCs w:val="32"/>
    </w:rPr>
  </w:style>
  <w:style w:type="paragraph" w:styleId="Lista3">
    <w:name w:val="List 3"/>
    <w:basedOn w:val="Normalny"/>
    <w:uiPriority w:val="99"/>
    <w:rsid w:val="00391C49"/>
    <w:pPr>
      <w:spacing w:line="23" w:lineRule="atLeast"/>
      <w:ind w:left="849" w:hanging="283"/>
    </w:pPr>
    <w:rPr>
      <w:rFonts w:ascii="Calibri" w:hAnsi="Calibri" w:cs="Calibri"/>
      <w:szCs w:val="24"/>
    </w:rPr>
  </w:style>
  <w:style w:type="character" w:customStyle="1" w:styleId="FontStyle52">
    <w:name w:val="Font Style52"/>
    <w:rsid w:val="00391C49"/>
    <w:rPr>
      <w:rFonts w:ascii="Times New Roman" w:hAnsi="Times New Roman" w:cs="Times New Roman"/>
      <w:sz w:val="24"/>
      <w:szCs w:val="24"/>
    </w:rPr>
  </w:style>
  <w:style w:type="character" w:customStyle="1" w:styleId="FontStyle54">
    <w:name w:val="Font Style54"/>
    <w:rsid w:val="00391C49"/>
    <w:rPr>
      <w:rFonts w:ascii="Times New Roman" w:hAnsi="Times New Roman" w:cs="Times New Roman"/>
      <w:i/>
      <w:iCs/>
      <w:sz w:val="24"/>
      <w:szCs w:val="24"/>
    </w:rPr>
  </w:style>
  <w:style w:type="character" w:customStyle="1" w:styleId="adresinwestycji">
    <w:name w:val="adres inwestycji"/>
    <w:uiPriority w:val="1"/>
    <w:rsid w:val="00752B43"/>
    <w:rPr>
      <w:spacing w:val="-6"/>
      <w:sz w:val="28"/>
      <w:szCs w:val="32"/>
    </w:rPr>
  </w:style>
  <w:style w:type="paragraph" w:customStyle="1" w:styleId="nazwainwestycji0">
    <w:name w:val="nazwa inwestycji"/>
    <w:basedOn w:val="Normalny"/>
    <w:rsid w:val="00752B43"/>
    <w:pPr>
      <w:jc w:val="left"/>
    </w:pPr>
    <w:rPr>
      <w:rFonts w:ascii="Arial Narrow" w:hAnsi="Arial Narrow"/>
      <w:sz w:val="34"/>
    </w:rPr>
  </w:style>
  <w:style w:type="character" w:customStyle="1" w:styleId="miejscowoscinwestycji">
    <w:name w:val="miejscowosc inwestycji"/>
    <w:uiPriority w:val="1"/>
    <w:rsid w:val="00752B43"/>
    <w:rPr>
      <w:spacing w:val="-6"/>
      <w:sz w:val="28"/>
      <w:szCs w:val="32"/>
    </w:rPr>
  </w:style>
  <w:style w:type="character" w:customStyle="1" w:styleId="Nagwek0Znak">
    <w:name w:val="Nagłówek 0 Znak"/>
    <w:basedOn w:val="Domylnaczcionkaakapitu"/>
    <w:link w:val="Nagwek0"/>
    <w:locked/>
    <w:rsid w:val="003A1190"/>
    <w:rPr>
      <w:rFonts w:ascii="ISOCPEUR" w:eastAsiaTheme="majorEastAsia" w:hAnsi="ISOCPEUR" w:cstheme="majorBidi"/>
      <w:b/>
      <w:caps/>
      <w:color w:val="365F91" w:themeColor="accent1" w:themeShade="BF"/>
      <w:sz w:val="28"/>
      <w:szCs w:val="28"/>
    </w:rPr>
  </w:style>
  <w:style w:type="paragraph" w:customStyle="1" w:styleId="Nagwek0">
    <w:name w:val="Nagłówek 0"/>
    <w:basedOn w:val="Nagwek1"/>
    <w:link w:val="Nagwek0Znak"/>
    <w:qFormat/>
    <w:rsid w:val="003A1190"/>
    <w:pPr>
      <w:pBdr>
        <w:top w:val="single" w:sz="4" w:space="2" w:color="auto"/>
        <w:left w:val="single" w:sz="4" w:space="4" w:color="auto"/>
        <w:bottom w:val="single" w:sz="4" w:space="2" w:color="auto"/>
        <w:right w:val="single" w:sz="4" w:space="4" w:color="auto"/>
      </w:pBdr>
      <w:spacing w:before="400" w:after="240"/>
      <w:ind w:left="284"/>
      <w:jc w:val="center"/>
    </w:pPr>
    <w:rPr>
      <w:rFonts w:ascii="ISOCPEUR" w:eastAsiaTheme="majorEastAsia" w:hAnsi="ISOCPEUR" w:cstheme="majorBidi"/>
      <w:bCs w:val="0"/>
      <w:caps/>
      <w:color w:val="365F91" w:themeColor="accent1" w:themeShade="BF"/>
    </w:rPr>
  </w:style>
  <w:style w:type="character" w:customStyle="1" w:styleId="Nagwek1Znak0">
    <w:name w:val="Nagłówek 1. Znak"/>
    <w:link w:val="Nagwek10"/>
    <w:locked/>
    <w:rsid w:val="003A1190"/>
    <w:rPr>
      <w:rFonts w:ascii="ISOCPEUR" w:eastAsia="Times New Roman" w:hAnsi="ISOCPEUR"/>
      <w:b/>
      <w:caps/>
      <w:sz w:val="28"/>
    </w:rPr>
  </w:style>
  <w:style w:type="paragraph" w:customStyle="1" w:styleId="Nagwek10">
    <w:name w:val="Nagłówek 1."/>
    <w:basedOn w:val="Normalny"/>
    <w:next w:val="Normalny"/>
    <w:link w:val="Nagwek1Znak0"/>
    <w:rsid w:val="003A1190"/>
    <w:pPr>
      <w:spacing w:before="240" w:after="120"/>
      <w:ind w:left="284"/>
      <w:outlineLvl w:val="1"/>
    </w:pPr>
    <w:rPr>
      <w:rFonts w:ascii="ISOCPEUR" w:hAnsi="ISOCPEUR"/>
      <w:b/>
      <w:caps/>
      <w:sz w:val="28"/>
    </w:rPr>
  </w:style>
  <w:style w:type="character" w:customStyle="1" w:styleId="Nagwek11Znak">
    <w:name w:val="Nagłówek 1.1 Znak"/>
    <w:link w:val="Nagwek11"/>
    <w:locked/>
    <w:rsid w:val="003A1190"/>
    <w:rPr>
      <w:rFonts w:ascii="ISOCPEUR" w:eastAsia="Times New Roman" w:hAnsi="ISOCPEUR"/>
      <w:b/>
      <w:caps/>
      <w:sz w:val="24"/>
    </w:rPr>
  </w:style>
  <w:style w:type="paragraph" w:customStyle="1" w:styleId="Nagwek11">
    <w:name w:val="Nagłówek 1.1"/>
    <w:basedOn w:val="Normalny"/>
    <w:next w:val="Normalny"/>
    <w:link w:val="Nagwek11Znak"/>
    <w:qFormat/>
    <w:rsid w:val="003A1190"/>
    <w:pPr>
      <w:spacing w:before="120" w:after="120"/>
      <w:ind w:left="284"/>
      <w:outlineLvl w:val="2"/>
    </w:pPr>
    <w:rPr>
      <w:rFonts w:ascii="ISOCPEUR" w:hAnsi="ISOCPEUR"/>
      <w:b/>
      <w:caps/>
    </w:rPr>
  </w:style>
  <w:style w:type="character" w:customStyle="1" w:styleId="TekstopisuZnak">
    <w:name w:val="Tekst opisu Znak"/>
    <w:link w:val="Tekstopisu"/>
    <w:locked/>
    <w:rsid w:val="00F417A6"/>
    <w:rPr>
      <w:rFonts w:cs="Calibri"/>
      <w:kern w:val="2"/>
    </w:rPr>
  </w:style>
  <w:style w:type="paragraph" w:customStyle="1" w:styleId="Tekstopisu">
    <w:name w:val="Tekst opisu"/>
    <w:basedOn w:val="Normalny"/>
    <w:link w:val="TekstopisuZnak"/>
    <w:qFormat/>
    <w:rsid w:val="00F417A6"/>
    <w:pPr>
      <w:suppressAutoHyphens/>
      <w:spacing w:after="60"/>
    </w:pPr>
    <w:rPr>
      <w:rFonts w:ascii="Calibri" w:eastAsia="Calibri" w:hAnsi="Calibri" w:cs="Calibri"/>
      <w:kern w:val="2"/>
      <w:sz w:val="20"/>
    </w:rPr>
  </w:style>
  <w:style w:type="character" w:styleId="Tekstzastpczy">
    <w:name w:val="Placeholder Text"/>
    <w:basedOn w:val="Domylnaczcionkaakapitu"/>
    <w:uiPriority w:val="99"/>
    <w:semiHidden/>
    <w:rsid w:val="00DA389C"/>
    <w:rPr>
      <w:color w:val="808080"/>
    </w:rPr>
  </w:style>
  <w:style w:type="paragraph" w:styleId="Nagwekspisutreci">
    <w:name w:val="TOC Heading"/>
    <w:basedOn w:val="Nagwek1"/>
    <w:next w:val="Normalny"/>
    <w:uiPriority w:val="39"/>
    <w:unhideWhenUsed/>
    <w:qFormat/>
    <w:rsid w:val="00B66E2D"/>
    <w:pPr>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val="en-US" w:eastAsia="en-US"/>
    </w:rPr>
  </w:style>
  <w:style w:type="paragraph" w:customStyle="1" w:styleId="JNormalny">
    <w:name w:val="J. Normalny"/>
    <w:basedOn w:val="Normalny"/>
    <w:qFormat/>
    <w:rsid w:val="00A82143"/>
    <w:pPr>
      <w:spacing w:before="120"/>
      <w:ind w:left="142" w:right="425" w:firstLine="567"/>
    </w:pPr>
    <w:rPr>
      <w:rFonts w:ascii="ISOCPEUR" w:hAnsi="ISOCPEUR"/>
    </w:rPr>
  </w:style>
  <w:style w:type="paragraph" w:customStyle="1" w:styleId="TekstpodstawowyPunktory">
    <w:name w:val="Tekst podstawowy Punktory"/>
    <w:basedOn w:val="Normalny"/>
    <w:link w:val="TekstpodstawowyPunktoryZnak"/>
    <w:rsid w:val="005E59BA"/>
    <w:pPr>
      <w:numPr>
        <w:numId w:val="3"/>
      </w:numPr>
      <w:tabs>
        <w:tab w:val="left" w:pos="0"/>
        <w:tab w:val="left" w:pos="900"/>
        <w:tab w:val="left" w:pos="1800"/>
        <w:tab w:val="left" w:pos="2700"/>
        <w:tab w:val="left" w:pos="3600"/>
        <w:tab w:val="left" w:pos="4500"/>
        <w:tab w:val="left" w:pos="5400"/>
        <w:tab w:val="left" w:pos="6300"/>
        <w:tab w:val="left" w:pos="7200"/>
        <w:tab w:val="left" w:pos="8100"/>
        <w:tab w:val="left" w:pos="9000"/>
      </w:tabs>
      <w:spacing w:line="276" w:lineRule="auto"/>
      <w:jc w:val="left"/>
    </w:pPr>
    <w:rPr>
      <w:rFonts w:ascii="ISOCPEUR" w:hAnsi="ISOCPEUR"/>
    </w:rPr>
  </w:style>
  <w:style w:type="character" w:customStyle="1" w:styleId="TekstpodstawowyPunktoryZnak">
    <w:name w:val="Tekst podstawowy Punktory Znak"/>
    <w:basedOn w:val="Domylnaczcionkaakapitu"/>
    <w:link w:val="TekstpodstawowyPunktory"/>
    <w:rsid w:val="005E59BA"/>
    <w:rPr>
      <w:rFonts w:ascii="ISOCPEUR" w:eastAsia="Times New Roman" w:hAnsi="ISOCPEUR"/>
      <w:sz w:val="24"/>
    </w:rPr>
  </w:style>
  <w:style w:type="paragraph" w:customStyle="1" w:styleId="JNagwek">
    <w:name w:val="J. Nagłówek"/>
    <w:basedOn w:val="Nagwek0"/>
    <w:qFormat/>
    <w:rsid w:val="001C3B2A"/>
    <w:pPr>
      <w:ind w:left="0"/>
    </w:pPr>
    <w:rPr>
      <w:rFonts w:eastAsia="Times New Roman" w:cs="Times New Roman"/>
      <w:color w:val="auto"/>
      <w:lang w:eastAsia="en-US"/>
    </w:rPr>
  </w:style>
  <w:style w:type="paragraph" w:styleId="Tekstprzypisukocowego">
    <w:name w:val="endnote text"/>
    <w:basedOn w:val="Normalny"/>
    <w:link w:val="TekstprzypisukocowegoZnak"/>
    <w:uiPriority w:val="99"/>
    <w:semiHidden/>
    <w:unhideWhenUsed/>
    <w:rsid w:val="00334C4C"/>
    <w:rPr>
      <w:sz w:val="20"/>
    </w:rPr>
  </w:style>
  <w:style w:type="character" w:customStyle="1" w:styleId="TekstprzypisukocowegoZnak">
    <w:name w:val="Tekst przypisu końcowego Znak"/>
    <w:basedOn w:val="Domylnaczcionkaakapitu"/>
    <w:link w:val="Tekstprzypisukocowego"/>
    <w:uiPriority w:val="99"/>
    <w:semiHidden/>
    <w:rsid w:val="00334C4C"/>
    <w:rPr>
      <w:rFonts w:ascii="Times New Roman" w:eastAsia="Times New Roman" w:hAnsi="Times New Roman"/>
    </w:rPr>
  </w:style>
  <w:style w:type="character" w:styleId="Odwoanieprzypisukocowego">
    <w:name w:val="endnote reference"/>
    <w:basedOn w:val="Domylnaczcionkaakapitu"/>
    <w:uiPriority w:val="99"/>
    <w:semiHidden/>
    <w:unhideWhenUsed/>
    <w:rsid w:val="00334C4C"/>
    <w:rPr>
      <w:vertAlign w:val="superscript"/>
    </w:rPr>
  </w:style>
  <w:style w:type="character" w:customStyle="1" w:styleId="dataimiejscowo">
    <w:name w:val="data i miejscowość"/>
    <w:basedOn w:val="Domylnaczcionkaakapitu"/>
    <w:uiPriority w:val="1"/>
    <w:qFormat/>
    <w:rsid w:val="005F0D18"/>
    <w:rPr>
      <w:sz w:val="20"/>
    </w:rPr>
  </w:style>
  <w:style w:type="paragraph" w:customStyle="1" w:styleId="Tekstpodstawowy8">
    <w:name w:val="Tekst podstawowy 8"/>
    <w:basedOn w:val="Tekstpodstawowy"/>
    <w:semiHidden/>
    <w:qFormat/>
    <w:rsid w:val="005F0D18"/>
    <w:pPr>
      <w:spacing w:after="100" w:afterAutospacing="1"/>
    </w:pPr>
    <w:rPr>
      <w:rFonts w:ascii="ISOCPEUR" w:hAnsi="ISOCPEUR"/>
      <w:sz w:val="18"/>
    </w:rPr>
  </w:style>
  <w:style w:type="character" w:customStyle="1" w:styleId="adresinwestora">
    <w:name w:val="adres inwestora"/>
    <w:uiPriority w:val="1"/>
    <w:qFormat/>
    <w:rsid w:val="00270240"/>
    <w:rPr>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33882">
      <w:bodyDiv w:val="1"/>
      <w:marLeft w:val="0"/>
      <w:marRight w:val="0"/>
      <w:marTop w:val="0"/>
      <w:marBottom w:val="0"/>
      <w:divBdr>
        <w:top w:val="none" w:sz="0" w:space="0" w:color="auto"/>
        <w:left w:val="none" w:sz="0" w:space="0" w:color="auto"/>
        <w:bottom w:val="none" w:sz="0" w:space="0" w:color="auto"/>
        <w:right w:val="none" w:sz="0" w:space="0" w:color="auto"/>
      </w:divBdr>
    </w:div>
    <w:div w:id="387194000">
      <w:bodyDiv w:val="1"/>
      <w:marLeft w:val="0"/>
      <w:marRight w:val="0"/>
      <w:marTop w:val="0"/>
      <w:marBottom w:val="0"/>
      <w:divBdr>
        <w:top w:val="none" w:sz="0" w:space="0" w:color="auto"/>
        <w:left w:val="none" w:sz="0" w:space="0" w:color="auto"/>
        <w:bottom w:val="none" w:sz="0" w:space="0" w:color="auto"/>
        <w:right w:val="none" w:sz="0" w:space="0" w:color="auto"/>
      </w:divBdr>
    </w:div>
    <w:div w:id="426464788">
      <w:bodyDiv w:val="1"/>
      <w:marLeft w:val="0"/>
      <w:marRight w:val="0"/>
      <w:marTop w:val="0"/>
      <w:marBottom w:val="0"/>
      <w:divBdr>
        <w:top w:val="none" w:sz="0" w:space="0" w:color="auto"/>
        <w:left w:val="none" w:sz="0" w:space="0" w:color="auto"/>
        <w:bottom w:val="none" w:sz="0" w:space="0" w:color="auto"/>
        <w:right w:val="none" w:sz="0" w:space="0" w:color="auto"/>
      </w:divBdr>
    </w:div>
    <w:div w:id="485316577">
      <w:bodyDiv w:val="1"/>
      <w:marLeft w:val="0"/>
      <w:marRight w:val="0"/>
      <w:marTop w:val="0"/>
      <w:marBottom w:val="0"/>
      <w:divBdr>
        <w:top w:val="none" w:sz="0" w:space="0" w:color="auto"/>
        <w:left w:val="none" w:sz="0" w:space="0" w:color="auto"/>
        <w:bottom w:val="none" w:sz="0" w:space="0" w:color="auto"/>
        <w:right w:val="none" w:sz="0" w:space="0" w:color="auto"/>
      </w:divBdr>
    </w:div>
    <w:div w:id="512693437">
      <w:bodyDiv w:val="1"/>
      <w:marLeft w:val="0"/>
      <w:marRight w:val="0"/>
      <w:marTop w:val="0"/>
      <w:marBottom w:val="0"/>
      <w:divBdr>
        <w:top w:val="none" w:sz="0" w:space="0" w:color="auto"/>
        <w:left w:val="none" w:sz="0" w:space="0" w:color="auto"/>
        <w:bottom w:val="none" w:sz="0" w:space="0" w:color="auto"/>
        <w:right w:val="none" w:sz="0" w:space="0" w:color="auto"/>
      </w:divBdr>
    </w:div>
    <w:div w:id="563107109">
      <w:bodyDiv w:val="1"/>
      <w:marLeft w:val="0"/>
      <w:marRight w:val="0"/>
      <w:marTop w:val="0"/>
      <w:marBottom w:val="0"/>
      <w:divBdr>
        <w:top w:val="none" w:sz="0" w:space="0" w:color="auto"/>
        <w:left w:val="none" w:sz="0" w:space="0" w:color="auto"/>
        <w:bottom w:val="none" w:sz="0" w:space="0" w:color="auto"/>
        <w:right w:val="none" w:sz="0" w:space="0" w:color="auto"/>
      </w:divBdr>
    </w:div>
    <w:div w:id="608198434">
      <w:bodyDiv w:val="1"/>
      <w:marLeft w:val="0"/>
      <w:marRight w:val="0"/>
      <w:marTop w:val="0"/>
      <w:marBottom w:val="0"/>
      <w:divBdr>
        <w:top w:val="none" w:sz="0" w:space="0" w:color="auto"/>
        <w:left w:val="none" w:sz="0" w:space="0" w:color="auto"/>
        <w:bottom w:val="none" w:sz="0" w:space="0" w:color="auto"/>
        <w:right w:val="none" w:sz="0" w:space="0" w:color="auto"/>
      </w:divBdr>
    </w:div>
    <w:div w:id="657226671">
      <w:bodyDiv w:val="1"/>
      <w:marLeft w:val="0"/>
      <w:marRight w:val="0"/>
      <w:marTop w:val="0"/>
      <w:marBottom w:val="0"/>
      <w:divBdr>
        <w:top w:val="none" w:sz="0" w:space="0" w:color="auto"/>
        <w:left w:val="none" w:sz="0" w:space="0" w:color="auto"/>
        <w:bottom w:val="none" w:sz="0" w:space="0" w:color="auto"/>
        <w:right w:val="none" w:sz="0" w:space="0" w:color="auto"/>
      </w:divBdr>
    </w:div>
    <w:div w:id="670379000">
      <w:bodyDiv w:val="1"/>
      <w:marLeft w:val="0"/>
      <w:marRight w:val="0"/>
      <w:marTop w:val="0"/>
      <w:marBottom w:val="0"/>
      <w:divBdr>
        <w:top w:val="none" w:sz="0" w:space="0" w:color="auto"/>
        <w:left w:val="none" w:sz="0" w:space="0" w:color="auto"/>
        <w:bottom w:val="none" w:sz="0" w:space="0" w:color="auto"/>
        <w:right w:val="none" w:sz="0" w:space="0" w:color="auto"/>
      </w:divBdr>
    </w:div>
    <w:div w:id="763191090">
      <w:bodyDiv w:val="1"/>
      <w:marLeft w:val="0"/>
      <w:marRight w:val="0"/>
      <w:marTop w:val="0"/>
      <w:marBottom w:val="0"/>
      <w:divBdr>
        <w:top w:val="none" w:sz="0" w:space="0" w:color="auto"/>
        <w:left w:val="none" w:sz="0" w:space="0" w:color="auto"/>
        <w:bottom w:val="none" w:sz="0" w:space="0" w:color="auto"/>
        <w:right w:val="none" w:sz="0" w:space="0" w:color="auto"/>
      </w:divBdr>
    </w:div>
    <w:div w:id="773940848">
      <w:bodyDiv w:val="1"/>
      <w:marLeft w:val="0"/>
      <w:marRight w:val="0"/>
      <w:marTop w:val="0"/>
      <w:marBottom w:val="0"/>
      <w:divBdr>
        <w:top w:val="none" w:sz="0" w:space="0" w:color="auto"/>
        <w:left w:val="none" w:sz="0" w:space="0" w:color="auto"/>
        <w:bottom w:val="none" w:sz="0" w:space="0" w:color="auto"/>
        <w:right w:val="none" w:sz="0" w:space="0" w:color="auto"/>
      </w:divBdr>
    </w:div>
    <w:div w:id="858200599">
      <w:bodyDiv w:val="1"/>
      <w:marLeft w:val="0"/>
      <w:marRight w:val="0"/>
      <w:marTop w:val="0"/>
      <w:marBottom w:val="0"/>
      <w:divBdr>
        <w:top w:val="none" w:sz="0" w:space="0" w:color="auto"/>
        <w:left w:val="none" w:sz="0" w:space="0" w:color="auto"/>
        <w:bottom w:val="none" w:sz="0" w:space="0" w:color="auto"/>
        <w:right w:val="none" w:sz="0" w:space="0" w:color="auto"/>
      </w:divBdr>
    </w:div>
    <w:div w:id="969747060">
      <w:bodyDiv w:val="1"/>
      <w:marLeft w:val="0"/>
      <w:marRight w:val="0"/>
      <w:marTop w:val="0"/>
      <w:marBottom w:val="0"/>
      <w:divBdr>
        <w:top w:val="none" w:sz="0" w:space="0" w:color="auto"/>
        <w:left w:val="none" w:sz="0" w:space="0" w:color="auto"/>
        <w:bottom w:val="none" w:sz="0" w:space="0" w:color="auto"/>
        <w:right w:val="none" w:sz="0" w:space="0" w:color="auto"/>
      </w:divBdr>
    </w:div>
    <w:div w:id="1010566157">
      <w:bodyDiv w:val="1"/>
      <w:marLeft w:val="0"/>
      <w:marRight w:val="0"/>
      <w:marTop w:val="0"/>
      <w:marBottom w:val="0"/>
      <w:divBdr>
        <w:top w:val="none" w:sz="0" w:space="0" w:color="auto"/>
        <w:left w:val="none" w:sz="0" w:space="0" w:color="auto"/>
        <w:bottom w:val="none" w:sz="0" w:space="0" w:color="auto"/>
        <w:right w:val="none" w:sz="0" w:space="0" w:color="auto"/>
      </w:divBdr>
    </w:div>
    <w:div w:id="1066949765">
      <w:bodyDiv w:val="1"/>
      <w:marLeft w:val="0"/>
      <w:marRight w:val="0"/>
      <w:marTop w:val="0"/>
      <w:marBottom w:val="0"/>
      <w:divBdr>
        <w:top w:val="none" w:sz="0" w:space="0" w:color="auto"/>
        <w:left w:val="none" w:sz="0" w:space="0" w:color="auto"/>
        <w:bottom w:val="none" w:sz="0" w:space="0" w:color="auto"/>
        <w:right w:val="none" w:sz="0" w:space="0" w:color="auto"/>
      </w:divBdr>
    </w:div>
    <w:div w:id="1077367161">
      <w:bodyDiv w:val="1"/>
      <w:marLeft w:val="0"/>
      <w:marRight w:val="0"/>
      <w:marTop w:val="0"/>
      <w:marBottom w:val="0"/>
      <w:divBdr>
        <w:top w:val="none" w:sz="0" w:space="0" w:color="auto"/>
        <w:left w:val="none" w:sz="0" w:space="0" w:color="auto"/>
        <w:bottom w:val="none" w:sz="0" w:space="0" w:color="auto"/>
        <w:right w:val="none" w:sz="0" w:space="0" w:color="auto"/>
      </w:divBdr>
    </w:div>
    <w:div w:id="1162936820">
      <w:bodyDiv w:val="1"/>
      <w:marLeft w:val="0"/>
      <w:marRight w:val="0"/>
      <w:marTop w:val="0"/>
      <w:marBottom w:val="0"/>
      <w:divBdr>
        <w:top w:val="none" w:sz="0" w:space="0" w:color="auto"/>
        <w:left w:val="none" w:sz="0" w:space="0" w:color="auto"/>
        <w:bottom w:val="none" w:sz="0" w:space="0" w:color="auto"/>
        <w:right w:val="none" w:sz="0" w:space="0" w:color="auto"/>
      </w:divBdr>
    </w:div>
    <w:div w:id="1165241788">
      <w:bodyDiv w:val="1"/>
      <w:marLeft w:val="0"/>
      <w:marRight w:val="0"/>
      <w:marTop w:val="0"/>
      <w:marBottom w:val="0"/>
      <w:divBdr>
        <w:top w:val="none" w:sz="0" w:space="0" w:color="auto"/>
        <w:left w:val="none" w:sz="0" w:space="0" w:color="auto"/>
        <w:bottom w:val="none" w:sz="0" w:space="0" w:color="auto"/>
        <w:right w:val="none" w:sz="0" w:space="0" w:color="auto"/>
      </w:divBdr>
      <w:divsChild>
        <w:div w:id="302348138">
          <w:marLeft w:val="0"/>
          <w:marRight w:val="0"/>
          <w:marTop w:val="0"/>
          <w:marBottom w:val="0"/>
          <w:divBdr>
            <w:top w:val="none" w:sz="0" w:space="0" w:color="auto"/>
            <w:left w:val="none" w:sz="0" w:space="0" w:color="auto"/>
            <w:bottom w:val="none" w:sz="0" w:space="0" w:color="auto"/>
            <w:right w:val="none" w:sz="0" w:space="0" w:color="auto"/>
          </w:divBdr>
          <w:divsChild>
            <w:div w:id="1463843906">
              <w:marLeft w:val="0"/>
              <w:marRight w:val="0"/>
              <w:marTop w:val="0"/>
              <w:marBottom w:val="0"/>
              <w:divBdr>
                <w:top w:val="none" w:sz="0" w:space="0" w:color="auto"/>
                <w:left w:val="none" w:sz="0" w:space="0" w:color="auto"/>
                <w:bottom w:val="none" w:sz="0" w:space="0" w:color="auto"/>
                <w:right w:val="none" w:sz="0" w:space="0" w:color="auto"/>
              </w:divBdr>
              <w:divsChild>
                <w:div w:id="282544428">
                  <w:marLeft w:val="0"/>
                  <w:marRight w:val="0"/>
                  <w:marTop w:val="0"/>
                  <w:marBottom w:val="0"/>
                  <w:divBdr>
                    <w:top w:val="none" w:sz="0" w:space="0" w:color="auto"/>
                    <w:left w:val="none" w:sz="0" w:space="0" w:color="auto"/>
                    <w:bottom w:val="none" w:sz="0" w:space="0" w:color="auto"/>
                    <w:right w:val="none" w:sz="0" w:space="0" w:color="auto"/>
                  </w:divBdr>
                </w:div>
                <w:div w:id="67804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055960">
      <w:bodyDiv w:val="1"/>
      <w:marLeft w:val="0"/>
      <w:marRight w:val="0"/>
      <w:marTop w:val="0"/>
      <w:marBottom w:val="0"/>
      <w:divBdr>
        <w:top w:val="none" w:sz="0" w:space="0" w:color="auto"/>
        <w:left w:val="none" w:sz="0" w:space="0" w:color="auto"/>
        <w:bottom w:val="none" w:sz="0" w:space="0" w:color="auto"/>
        <w:right w:val="none" w:sz="0" w:space="0" w:color="auto"/>
      </w:divBdr>
    </w:div>
    <w:div w:id="1267349409">
      <w:bodyDiv w:val="1"/>
      <w:marLeft w:val="0"/>
      <w:marRight w:val="0"/>
      <w:marTop w:val="0"/>
      <w:marBottom w:val="0"/>
      <w:divBdr>
        <w:top w:val="none" w:sz="0" w:space="0" w:color="auto"/>
        <w:left w:val="none" w:sz="0" w:space="0" w:color="auto"/>
        <w:bottom w:val="none" w:sz="0" w:space="0" w:color="auto"/>
        <w:right w:val="none" w:sz="0" w:space="0" w:color="auto"/>
      </w:divBdr>
    </w:div>
    <w:div w:id="1288200959">
      <w:bodyDiv w:val="1"/>
      <w:marLeft w:val="0"/>
      <w:marRight w:val="0"/>
      <w:marTop w:val="0"/>
      <w:marBottom w:val="0"/>
      <w:divBdr>
        <w:top w:val="none" w:sz="0" w:space="0" w:color="auto"/>
        <w:left w:val="none" w:sz="0" w:space="0" w:color="auto"/>
        <w:bottom w:val="none" w:sz="0" w:space="0" w:color="auto"/>
        <w:right w:val="none" w:sz="0" w:space="0" w:color="auto"/>
      </w:divBdr>
    </w:div>
    <w:div w:id="1371689963">
      <w:bodyDiv w:val="1"/>
      <w:marLeft w:val="0"/>
      <w:marRight w:val="0"/>
      <w:marTop w:val="0"/>
      <w:marBottom w:val="0"/>
      <w:divBdr>
        <w:top w:val="none" w:sz="0" w:space="0" w:color="auto"/>
        <w:left w:val="none" w:sz="0" w:space="0" w:color="auto"/>
        <w:bottom w:val="none" w:sz="0" w:space="0" w:color="auto"/>
        <w:right w:val="none" w:sz="0" w:space="0" w:color="auto"/>
      </w:divBdr>
    </w:div>
    <w:div w:id="1391422407">
      <w:bodyDiv w:val="1"/>
      <w:marLeft w:val="0"/>
      <w:marRight w:val="0"/>
      <w:marTop w:val="0"/>
      <w:marBottom w:val="0"/>
      <w:divBdr>
        <w:top w:val="none" w:sz="0" w:space="0" w:color="auto"/>
        <w:left w:val="none" w:sz="0" w:space="0" w:color="auto"/>
        <w:bottom w:val="none" w:sz="0" w:space="0" w:color="auto"/>
        <w:right w:val="none" w:sz="0" w:space="0" w:color="auto"/>
      </w:divBdr>
    </w:div>
    <w:div w:id="1409687369">
      <w:bodyDiv w:val="1"/>
      <w:marLeft w:val="0"/>
      <w:marRight w:val="0"/>
      <w:marTop w:val="0"/>
      <w:marBottom w:val="0"/>
      <w:divBdr>
        <w:top w:val="none" w:sz="0" w:space="0" w:color="auto"/>
        <w:left w:val="none" w:sz="0" w:space="0" w:color="auto"/>
        <w:bottom w:val="none" w:sz="0" w:space="0" w:color="auto"/>
        <w:right w:val="none" w:sz="0" w:space="0" w:color="auto"/>
      </w:divBdr>
    </w:div>
    <w:div w:id="1544827915">
      <w:bodyDiv w:val="1"/>
      <w:marLeft w:val="0"/>
      <w:marRight w:val="0"/>
      <w:marTop w:val="0"/>
      <w:marBottom w:val="0"/>
      <w:divBdr>
        <w:top w:val="none" w:sz="0" w:space="0" w:color="auto"/>
        <w:left w:val="none" w:sz="0" w:space="0" w:color="auto"/>
        <w:bottom w:val="none" w:sz="0" w:space="0" w:color="auto"/>
        <w:right w:val="none" w:sz="0" w:space="0" w:color="auto"/>
      </w:divBdr>
    </w:div>
    <w:div w:id="1548570981">
      <w:bodyDiv w:val="1"/>
      <w:marLeft w:val="0"/>
      <w:marRight w:val="0"/>
      <w:marTop w:val="0"/>
      <w:marBottom w:val="0"/>
      <w:divBdr>
        <w:top w:val="none" w:sz="0" w:space="0" w:color="auto"/>
        <w:left w:val="none" w:sz="0" w:space="0" w:color="auto"/>
        <w:bottom w:val="none" w:sz="0" w:space="0" w:color="auto"/>
        <w:right w:val="none" w:sz="0" w:space="0" w:color="auto"/>
      </w:divBdr>
    </w:div>
    <w:div w:id="1599632151">
      <w:bodyDiv w:val="1"/>
      <w:marLeft w:val="0"/>
      <w:marRight w:val="0"/>
      <w:marTop w:val="0"/>
      <w:marBottom w:val="0"/>
      <w:divBdr>
        <w:top w:val="none" w:sz="0" w:space="0" w:color="auto"/>
        <w:left w:val="none" w:sz="0" w:space="0" w:color="auto"/>
        <w:bottom w:val="none" w:sz="0" w:space="0" w:color="auto"/>
        <w:right w:val="none" w:sz="0" w:space="0" w:color="auto"/>
      </w:divBdr>
    </w:div>
    <w:div w:id="1608854234">
      <w:bodyDiv w:val="1"/>
      <w:marLeft w:val="0"/>
      <w:marRight w:val="0"/>
      <w:marTop w:val="0"/>
      <w:marBottom w:val="0"/>
      <w:divBdr>
        <w:top w:val="none" w:sz="0" w:space="0" w:color="auto"/>
        <w:left w:val="none" w:sz="0" w:space="0" w:color="auto"/>
        <w:bottom w:val="none" w:sz="0" w:space="0" w:color="auto"/>
        <w:right w:val="none" w:sz="0" w:space="0" w:color="auto"/>
      </w:divBdr>
    </w:div>
    <w:div w:id="1638947722">
      <w:bodyDiv w:val="1"/>
      <w:marLeft w:val="0"/>
      <w:marRight w:val="0"/>
      <w:marTop w:val="0"/>
      <w:marBottom w:val="0"/>
      <w:divBdr>
        <w:top w:val="none" w:sz="0" w:space="0" w:color="auto"/>
        <w:left w:val="none" w:sz="0" w:space="0" w:color="auto"/>
        <w:bottom w:val="none" w:sz="0" w:space="0" w:color="auto"/>
        <w:right w:val="none" w:sz="0" w:space="0" w:color="auto"/>
      </w:divBdr>
    </w:div>
    <w:div w:id="1660382878">
      <w:bodyDiv w:val="1"/>
      <w:marLeft w:val="0"/>
      <w:marRight w:val="0"/>
      <w:marTop w:val="0"/>
      <w:marBottom w:val="0"/>
      <w:divBdr>
        <w:top w:val="none" w:sz="0" w:space="0" w:color="auto"/>
        <w:left w:val="none" w:sz="0" w:space="0" w:color="auto"/>
        <w:bottom w:val="none" w:sz="0" w:space="0" w:color="auto"/>
        <w:right w:val="none" w:sz="0" w:space="0" w:color="auto"/>
      </w:divBdr>
    </w:div>
    <w:div w:id="1715537788">
      <w:bodyDiv w:val="1"/>
      <w:marLeft w:val="0"/>
      <w:marRight w:val="0"/>
      <w:marTop w:val="0"/>
      <w:marBottom w:val="0"/>
      <w:divBdr>
        <w:top w:val="none" w:sz="0" w:space="0" w:color="auto"/>
        <w:left w:val="none" w:sz="0" w:space="0" w:color="auto"/>
        <w:bottom w:val="none" w:sz="0" w:space="0" w:color="auto"/>
        <w:right w:val="none" w:sz="0" w:space="0" w:color="auto"/>
      </w:divBdr>
    </w:div>
    <w:div w:id="1853255221">
      <w:bodyDiv w:val="1"/>
      <w:marLeft w:val="0"/>
      <w:marRight w:val="0"/>
      <w:marTop w:val="0"/>
      <w:marBottom w:val="0"/>
      <w:divBdr>
        <w:top w:val="none" w:sz="0" w:space="0" w:color="auto"/>
        <w:left w:val="none" w:sz="0" w:space="0" w:color="auto"/>
        <w:bottom w:val="none" w:sz="0" w:space="0" w:color="auto"/>
        <w:right w:val="none" w:sz="0" w:space="0" w:color="auto"/>
      </w:divBdr>
      <w:divsChild>
        <w:div w:id="1991131536">
          <w:marLeft w:val="0"/>
          <w:marRight w:val="0"/>
          <w:marTop w:val="0"/>
          <w:marBottom w:val="0"/>
          <w:divBdr>
            <w:top w:val="none" w:sz="0" w:space="0" w:color="auto"/>
            <w:left w:val="none" w:sz="0" w:space="0" w:color="auto"/>
            <w:bottom w:val="none" w:sz="0" w:space="0" w:color="auto"/>
            <w:right w:val="none" w:sz="0" w:space="0" w:color="auto"/>
          </w:divBdr>
          <w:divsChild>
            <w:div w:id="1195458177">
              <w:marLeft w:val="0"/>
              <w:marRight w:val="0"/>
              <w:marTop w:val="0"/>
              <w:marBottom w:val="0"/>
              <w:divBdr>
                <w:top w:val="none" w:sz="0" w:space="0" w:color="auto"/>
                <w:left w:val="none" w:sz="0" w:space="0" w:color="auto"/>
                <w:bottom w:val="none" w:sz="0" w:space="0" w:color="auto"/>
                <w:right w:val="none" w:sz="0" w:space="0" w:color="auto"/>
              </w:divBdr>
              <w:divsChild>
                <w:div w:id="989286998">
                  <w:marLeft w:val="0"/>
                  <w:marRight w:val="0"/>
                  <w:marTop w:val="0"/>
                  <w:marBottom w:val="0"/>
                  <w:divBdr>
                    <w:top w:val="none" w:sz="0" w:space="0" w:color="auto"/>
                    <w:left w:val="none" w:sz="0" w:space="0" w:color="auto"/>
                    <w:bottom w:val="none" w:sz="0" w:space="0" w:color="auto"/>
                    <w:right w:val="none" w:sz="0" w:space="0" w:color="auto"/>
                  </w:divBdr>
                  <w:divsChild>
                    <w:div w:id="568197965">
                      <w:marLeft w:val="0"/>
                      <w:marRight w:val="0"/>
                      <w:marTop w:val="0"/>
                      <w:marBottom w:val="0"/>
                      <w:divBdr>
                        <w:top w:val="none" w:sz="0" w:space="0" w:color="auto"/>
                        <w:left w:val="none" w:sz="0" w:space="0" w:color="auto"/>
                        <w:bottom w:val="none" w:sz="0" w:space="0" w:color="auto"/>
                        <w:right w:val="none" w:sz="0" w:space="0" w:color="auto"/>
                      </w:divBdr>
                      <w:divsChild>
                        <w:div w:id="28142974">
                          <w:marLeft w:val="0"/>
                          <w:marRight w:val="0"/>
                          <w:marTop w:val="0"/>
                          <w:marBottom w:val="0"/>
                          <w:divBdr>
                            <w:top w:val="none" w:sz="0" w:space="0" w:color="auto"/>
                            <w:left w:val="none" w:sz="0" w:space="0" w:color="auto"/>
                            <w:bottom w:val="none" w:sz="0" w:space="0" w:color="auto"/>
                            <w:right w:val="none" w:sz="0" w:space="0" w:color="auto"/>
                          </w:divBdr>
                          <w:divsChild>
                            <w:div w:id="611666302">
                              <w:marLeft w:val="0"/>
                              <w:marRight w:val="300"/>
                              <w:marTop w:val="180"/>
                              <w:marBottom w:val="0"/>
                              <w:divBdr>
                                <w:top w:val="none" w:sz="0" w:space="0" w:color="auto"/>
                                <w:left w:val="none" w:sz="0" w:space="0" w:color="auto"/>
                                <w:bottom w:val="none" w:sz="0" w:space="0" w:color="auto"/>
                                <w:right w:val="none" w:sz="0" w:space="0" w:color="auto"/>
                              </w:divBdr>
                              <w:divsChild>
                                <w:div w:id="191662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6185632">
          <w:marLeft w:val="0"/>
          <w:marRight w:val="0"/>
          <w:marTop w:val="0"/>
          <w:marBottom w:val="0"/>
          <w:divBdr>
            <w:top w:val="none" w:sz="0" w:space="0" w:color="auto"/>
            <w:left w:val="none" w:sz="0" w:space="0" w:color="auto"/>
            <w:bottom w:val="none" w:sz="0" w:space="0" w:color="auto"/>
            <w:right w:val="none" w:sz="0" w:space="0" w:color="auto"/>
          </w:divBdr>
          <w:divsChild>
            <w:div w:id="776218094">
              <w:marLeft w:val="0"/>
              <w:marRight w:val="0"/>
              <w:marTop w:val="0"/>
              <w:marBottom w:val="0"/>
              <w:divBdr>
                <w:top w:val="none" w:sz="0" w:space="0" w:color="auto"/>
                <w:left w:val="none" w:sz="0" w:space="0" w:color="auto"/>
                <w:bottom w:val="none" w:sz="0" w:space="0" w:color="auto"/>
                <w:right w:val="none" w:sz="0" w:space="0" w:color="auto"/>
              </w:divBdr>
              <w:divsChild>
                <w:div w:id="227766641">
                  <w:marLeft w:val="0"/>
                  <w:marRight w:val="0"/>
                  <w:marTop w:val="0"/>
                  <w:marBottom w:val="0"/>
                  <w:divBdr>
                    <w:top w:val="none" w:sz="0" w:space="0" w:color="auto"/>
                    <w:left w:val="none" w:sz="0" w:space="0" w:color="auto"/>
                    <w:bottom w:val="none" w:sz="0" w:space="0" w:color="auto"/>
                    <w:right w:val="none" w:sz="0" w:space="0" w:color="auto"/>
                  </w:divBdr>
                  <w:divsChild>
                    <w:div w:id="1643346032">
                      <w:marLeft w:val="0"/>
                      <w:marRight w:val="0"/>
                      <w:marTop w:val="0"/>
                      <w:marBottom w:val="0"/>
                      <w:divBdr>
                        <w:top w:val="none" w:sz="0" w:space="0" w:color="auto"/>
                        <w:left w:val="none" w:sz="0" w:space="0" w:color="auto"/>
                        <w:bottom w:val="none" w:sz="0" w:space="0" w:color="auto"/>
                        <w:right w:val="none" w:sz="0" w:space="0" w:color="auto"/>
                      </w:divBdr>
                      <w:divsChild>
                        <w:div w:id="139037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9641544">
      <w:bodyDiv w:val="1"/>
      <w:marLeft w:val="0"/>
      <w:marRight w:val="0"/>
      <w:marTop w:val="0"/>
      <w:marBottom w:val="0"/>
      <w:divBdr>
        <w:top w:val="none" w:sz="0" w:space="0" w:color="auto"/>
        <w:left w:val="none" w:sz="0" w:space="0" w:color="auto"/>
        <w:bottom w:val="none" w:sz="0" w:space="0" w:color="auto"/>
        <w:right w:val="none" w:sz="0" w:space="0" w:color="auto"/>
      </w:divBdr>
    </w:div>
    <w:div w:id="1990328864">
      <w:bodyDiv w:val="1"/>
      <w:marLeft w:val="0"/>
      <w:marRight w:val="0"/>
      <w:marTop w:val="0"/>
      <w:marBottom w:val="0"/>
      <w:divBdr>
        <w:top w:val="none" w:sz="0" w:space="0" w:color="auto"/>
        <w:left w:val="none" w:sz="0" w:space="0" w:color="auto"/>
        <w:bottom w:val="none" w:sz="0" w:space="0" w:color="auto"/>
        <w:right w:val="none" w:sz="0" w:space="0" w:color="auto"/>
      </w:divBdr>
    </w:div>
    <w:div w:id="2036811295">
      <w:bodyDiv w:val="1"/>
      <w:marLeft w:val="0"/>
      <w:marRight w:val="0"/>
      <w:marTop w:val="0"/>
      <w:marBottom w:val="0"/>
      <w:divBdr>
        <w:top w:val="none" w:sz="0" w:space="0" w:color="auto"/>
        <w:left w:val="none" w:sz="0" w:space="0" w:color="auto"/>
        <w:bottom w:val="none" w:sz="0" w:space="0" w:color="auto"/>
        <w:right w:val="none" w:sz="0" w:space="0" w:color="auto"/>
      </w:divBdr>
    </w:div>
    <w:div w:id="2052685099">
      <w:bodyDiv w:val="1"/>
      <w:marLeft w:val="0"/>
      <w:marRight w:val="0"/>
      <w:marTop w:val="0"/>
      <w:marBottom w:val="0"/>
      <w:divBdr>
        <w:top w:val="none" w:sz="0" w:space="0" w:color="auto"/>
        <w:left w:val="none" w:sz="0" w:space="0" w:color="auto"/>
        <w:bottom w:val="none" w:sz="0" w:space="0" w:color="auto"/>
        <w:right w:val="none" w:sz="0" w:space="0" w:color="auto"/>
      </w:divBdr>
    </w:div>
    <w:div w:id="2076508739">
      <w:bodyDiv w:val="1"/>
      <w:marLeft w:val="0"/>
      <w:marRight w:val="0"/>
      <w:marTop w:val="0"/>
      <w:marBottom w:val="0"/>
      <w:divBdr>
        <w:top w:val="none" w:sz="0" w:space="0" w:color="auto"/>
        <w:left w:val="none" w:sz="0" w:space="0" w:color="auto"/>
        <w:bottom w:val="none" w:sz="0" w:space="0" w:color="auto"/>
        <w:right w:val="none" w:sz="0" w:space="0" w:color="auto"/>
      </w:divBdr>
    </w:div>
    <w:div w:id="21136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header1.xml.rels><?xml version="1.0" encoding="UTF-8" standalone="yes"?>
<Relationships xmlns="http://schemas.openxmlformats.org/package/2006/relationships"><Relationship Id="rId3" Type="http://schemas.openxmlformats.org/officeDocument/2006/relationships/hyperlink" Target="mailto:marcinbartos4@wp.pl" TargetMode="External"/><Relationship Id="rId2" Type="http://schemas.openxmlformats.org/officeDocument/2006/relationships/hyperlink" Target="mailto:biuro@marcinbartos.pl" TargetMode="External"/><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3" Type="http://schemas.openxmlformats.org/officeDocument/2006/relationships/hyperlink" Target="mailto:marcinbartos4@wp.pl" TargetMode="External"/><Relationship Id="rId2" Type="http://schemas.openxmlformats.org/officeDocument/2006/relationships/hyperlink" Target="mailto:biuro@marcinbartos.pl" TargetMode="External"/><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6.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5BF38-E956-41B6-80C8-A02BF9F2F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7</Pages>
  <Words>2169</Words>
  <Characters>13014</Characters>
  <Application>Microsoft Office Word</Application>
  <DocSecurity>0</DocSecurity>
  <Lines>108</Lines>
  <Paragraphs>30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dom</Company>
  <LinksUpToDate>false</LinksUpToDate>
  <CharactersWithSpaces>15153</CharactersWithSpaces>
  <SharedDoc>false</SharedDoc>
  <HLinks>
    <vt:vector size="174" baseType="variant">
      <vt:variant>
        <vt:i4>1245243</vt:i4>
      </vt:variant>
      <vt:variant>
        <vt:i4>152</vt:i4>
      </vt:variant>
      <vt:variant>
        <vt:i4>0</vt:i4>
      </vt:variant>
      <vt:variant>
        <vt:i4>5</vt:i4>
      </vt:variant>
      <vt:variant>
        <vt:lpwstr/>
      </vt:variant>
      <vt:variant>
        <vt:lpwstr>_Toc315352843</vt:lpwstr>
      </vt:variant>
      <vt:variant>
        <vt:i4>1245243</vt:i4>
      </vt:variant>
      <vt:variant>
        <vt:i4>146</vt:i4>
      </vt:variant>
      <vt:variant>
        <vt:i4>0</vt:i4>
      </vt:variant>
      <vt:variant>
        <vt:i4>5</vt:i4>
      </vt:variant>
      <vt:variant>
        <vt:lpwstr/>
      </vt:variant>
      <vt:variant>
        <vt:lpwstr>_Toc315352842</vt:lpwstr>
      </vt:variant>
      <vt:variant>
        <vt:i4>1245243</vt:i4>
      </vt:variant>
      <vt:variant>
        <vt:i4>140</vt:i4>
      </vt:variant>
      <vt:variant>
        <vt:i4>0</vt:i4>
      </vt:variant>
      <vt:variant>
        <vt:i4>5</vt:i4>
      </vt:variant>
      <vt:variant>
        <vt:lpwstr/>
      </vt:variant>
      <vt:variant>
        <vt:lpwstr>_Toc315352841</vt:lpwstr>
      </vt:variant>
      <vt:variant>
        <vt:i4>1245243</vt:i4>
      </vt:variant>
      <vt:variant>
        <vt:i4>134</vt:i4>
      </vt:variant>
      <vt:variant>
        <vt:i4>0</vt:i4>
      </vt:variant>
      <vt:variant>
        <vt:i4>5</vt:i4>
      </vt:variant>
      <vt:variant>
        <vt:lpwstr/>
      </vt:variant>
      <vt:variant>
        <vt:lpwstr>_Toc315352840</vt:lpwstr>
      </vt:variant>
      <vt:variant>
        <vt:i4>1310779</vt:i4>
      </vt:variant>
      <vt:variant>
        <vt:i4>128</vt:i4>
      </vt:variant>
      <vt:variant>
        <vt:i4>0</vt:i4>
      </vt:variant>
      <vt:variant>
        <vt:i4>5</vt:i4>
      </vt:variant>
      <vt:variant>
        <vt:lpwstr/>
      </vt:variant>
      <vt:variant>
        <vt:lpwstr>_Toc315352839</vt:lpwstr>
      </vt:variant>
      <vt:variant>
        <vt:i4>1310779</vt:i4>
      </vt:variant>
      <vt:variant>
        <vt:i4>122</vt:i4>
      </vt:variant>
      <vt:variant>
        <vt:i4>0</vt:i4>
      </vt:variant>
      <vt:variant>
        <vt:i4>5</vt:i4>
      </vt:variant>
      <vt:variant>
        <vt:lpwstr/>
      </vt:variant>
      <vt:variant>
        <vt:lpwstr>_Toc315352838</vt:lpwstr>
      </vt:variant>
      <vt:variant>
        <vt:i4>1310779</vt:i4>
      </vt:variant>
      <vt:variant>
        <vt:i4>116</vt:i4>
      </vt:variant>
      <vt:variant>
        <vt:i4>0</vt:i4>
      </vt:variant>
      <vt:variant>
        <vt:i4>5</vt:i4>
      </vt:variant>
      <vt:variant>
        <vt:lpwstr/>
      </vt:variant>
      <vt:variant>
        <vt:lpwstr>_Toc315352837</vt:lpwstr>
      </vt:variant>
      <vt:variant>
        <vt:i4>1310779</vt:i4>
      </vt:variant>
      <vt:variant>
        <vt:i4>110</vt:i4>
      </vt:variant>
      <vt:variant>
        <vt:i4>0</vt:i4>
      </vt:variant>
      <vt:variant>
        <vt:i4>5</vt:i4>
      </vt:variant>
      <vt:variant>
        <vt:lpwstr/>
      </vt:variant>
      <vt:variant>
        <vt:lpwstr>_Toc315352836</vt:lpwstr>
      </vt:variant>
      <vt:variant>
        <vt:i4>1310779</vt:i4>
      </vt:variant>
      <vt:variant>
        <vt:i4>104</vt:i4>
      </vt:variant>
      <vt:variant>
        <vt:i4>0</vt:i4>
      </vt:variant>
      <vt:variant>
        <vt:i4>5</vt:i4>
      </vt:variant>
      <vt:variant>
        <vt:lpwstr/>
      </vt:variant>
      <vt:variant>
        <vt:lpwstr>_Toc315352835</vt:lpwstr>
      </vt:variant>
      <vt:variant>
        <vt:i4>1310779</vt:i4>
      </vt:variant>
      <vt:variant>
        <vt:i4>98</vt:i4>
      </vt:variant>
      <vt:variant>
        <vt:i4>0</vt:i4>
      </vt:variant>
      <vt:variant>
        <vt:i4>5</vt:i4>
      </vt:variant>
      <vt:variant>
        <vt:lpwstr/>
      </vt:variant>
      <vt:variant>
        <vt:lpwstr>_Toc315352834</vt:lpwstr>
      </vt:variant>
      <vt:variant>
        <vt:i4>1310779</vt:i4>
      </vt:variant>
      <vt:variant>
        <vt:i4>92</vt:i4>
      </vt:variant>
      <vt:variant>
        <vt:i4>0</vt:i4>
      </vt:variant>
      <vt:variant>
        <vt:i4>5</vt:i4>
      </vt:variant>
      <vt:variant>
        <vt:lpwstr/>
      </vt:variant>
      <vt:variant>
        <vt:lpwstr>_Toc315352833</vt:lpwstr>
      </vt:variant>
      <vt:variant>
        <vt:i4>1310779</vt:i4>
      </vt:variant>
      <vt:variant>
        <vt:i4>86</vt:i4>
      </vt:variant>
      <vt:variant>
        <vt:i4>0</vt:i4>
      </vt:variant>
      <vt:variant>
        <vt:i4>5</vt:i4>
      </vt:variant>
      <vt:variant>
        <vt:lpwstr/>
      </vt:variant>
      <vt:variant>
        <vt:lpwstr>_Toc315352832</vt:lpwstr>
      </vt:variant>
      <vt:variant>
        <vt:i4>1310779</vt:i4>
      </vt:variant>
      <vt:variant>
        <vt:i4>80</vt:i4>
      </vt:variant>
      <vt:variant>
        <vt:i4>0</vt:i4>
      </vt:variant>
      <vt:variant>
        <vt:i4>5</vt:i4>
      </vt:variant>
      <vt:variant>
        <vt:lpwstr/>
      </vt:variant>
      <vt:variant>
        <vt:lpwstr>_Toc315352831</vt:lpwstr>
      </vt:variant>
      <vt:variant>
        <vt:i4>1310779</vt:i4>
      </vt:variant>
      <vt:variant>
        <vt:i4>74</vt:i4>
      </vt:variant>
      <vt:variant>
        <vt:i4>0</vt:i4>
      </vt:variant>
      <vt:variant>
        <vt:i4>5</vt:i4>
      </vt:variant>
      <vt:variant>
        <vt:lpwstr/>
      </vt:variant>
      <vt:variant>
        <vt:lpwstr>_Toc315352830</vt:lpwstr>
      </vt:variant>
      <vt:variant>
        <vt:i4>1376315</vt:i4>
      </vt:variant>
      <vt:variant>
        <vt:i4>68</vt:i4>
      </vt:variant>
      <vt:variant>
        <vt:i4>0</vt:i4>
      </vt:variant>
      <vt:variant>
        <vt:i4>5</vt:i4>
      </vt:variant>
      <vt:variant>
        <vt:lpwstr/>
      </vt:variant>
      <vt:variant>
        <vt:lpwstr>_Toc315352829</vt:lpwstr>
      </vt:variant>
      <vt:variant>
        <vt:i4>1376315</vt:i4>
      </vt:variant>
      <vt:variant>
        <vt:i4>62</vt:i4>
      </vt:variant>
      <vt:variant>
        <vt:i4>0</vt:i4>
      </vt:variant>
      <vt:variant>
        <vt:i4>5</vt:i4>
      </vt:variant>
      <vt:variant>
        <vt:lpwstr/>
      </vt:variant>
      <vt:variant>
        <vt:lpwstr>_Toc315352828</vt:lpwstr>
      </vt:variant>
      <vt:variant>
        <vt:i4>1376315</vt:i4>
      </vt:variant>
      <vt:variant>
        <vt:i4>56</vt:i4>
      </vt:variant>
      <vt:variant>
        <vt:i4>0</vt:i4>
      </vt:variant>
      <vt:variant>
        <vt:i4>5</vt:i4>
      </vt:variant>
      <vt:variant>
        <vt:lpwstr/>
      </vt:variant>
      <vt:variant>
        <vt:lpwstr>_Toc315352827</vt:lpwstr>
      </vt:variant>
      <vt:variant>
        <vt:i4>1376315</vt:i4>
      </vt:variant>
      <vt:variant>
        <vt:i4>50</vt:i4>
      </vt:variant>
      <vt:variant>
        <vt:i4>0</vt:i4>
      </vt:variant>
      <vt:variant>
        <vt:i4>5</vt:i4>
      </vt:variant>
      <vt:variant>
        <vt:lpwstr/>
      </vt:variant>
      <vt:variant>
        <vt:lpwstr>_Toc315352826</vt:lpwstr>
      </vt:variant>
      <vt:variant>
        <vt:i4>1376315</vt:i4>
      </vt:variant>
      <vt:variant>
        <vt:i4>44</vt:i4>
      </vt:variant>
      <vt:variant>
        <vt:i4>0</vt:i4>
      </vt:variant>
      <vt:variant>
        <vt:i4>5</vt:i4>
      </vt:variant>
      <vt:variant>
        <vt:lpwstr/>
      </vt:variant>
      <vt:variant>
        <vt:lpwstr>_Toc315352825</vt:lpwstr>
      </vt:variant>
      <vt:variant>
        <vt:i4>1376315</vt:i4>
      </vt:variant>
      <vt:variant>
        <vt:i4>38</vt:i4>
      </vt:variant>
      <vt:variant>
        <vt:i4>0</vt:i4>
      </vt:variant>
      <vt:variant>
        <vt:i4>5</vt:i4>
      </vt:variant>
      <vt:variant>
        <vt:lpwstr/>
      </vt:variant>
      <vt:variant>
        <vt:lpwstr>_Toc315352824</vt:lpwstr>
      </vt:variant>
      <vt:variant>
        <vt:i4>1376315</vt:i4>
      </vt:variant>
      <vt:variant>
        <vt:i4>32</vt:i4>
      </vt:variant>
      <vt:variant>
        <vt:i4>0</vt:i4>
      </vt:variant>
      <vt:variant>
        <vt:i4>5</vt:i4>
      </vt:variant>
      <vt:variant>
        <vt:lpwstr/>
      </vt:variant>
      <vt:variant>
        <vt:lpwstr>_Toc315352823</vt:lpwstr>
      </vt:variant>
      <vt:variant>
        <vt:i4>1376315</vt:i4>
      </vt:variant>
      <vt:variant>
        <vt:i4>26</vt:i4>
      </vt:variant>
      <vt:variant>
        <vt:i4>0</vt:i4>
      </vt:variant>
      <vt:variant>
        <vt:i4>5</vt:i4>
      </vt:variant>
      <vt:variant>
        <vt:lpwstr/>
      </vt:variant>
      <vt:variant>
        <vt:lpwstr>_Toc315352822</vt:lpwstr>
      </vt:variant>
      <vt:variant>
        <vt:i4>1376315</vt:i4>
      </vt:variant>
      <vt:variant>
        <vt:i4>20</vt:i4>
      </vt:variant>
      <vt:variant>
        <vt:i4>0</vt:i4>
      </vt:variant>
      <vt:variant>
        <vt:i4>5</vt:i4>
      </vt:variant>
      <vt:variant>
        <vt:lpwstr/>
      </vt:variant>
      <vt:variant>
        <vt:lpwstr>_Toc315352821</vt:lpwstr>
      </vt:variant>
      <vt:variant>
        <vt:i4>1376315</vt:i4>
      </vt:variant>
      <vt:variant>
        <vt:i4>14</vt:i4>
      </vt:variant>
      <vt:variant>
        <vt:i4>0</vt:i4>
      </vt:variant>
      <vt:variant>
        <vt:i4>5</vt:i4>
      </vt:variant>
      <vt:variant>
        <vt:lpwstr/>
      </vt:variant>
      <vt:variant>
        <vt:lpwstr>_Toc315352820</vt:lpwstr>
      </vt:variant>
      <vt:variant>
        <vt:i4>1441851</vt:i4>
      </vt:variant>
      <vt:variant>
        <vt:i4>8</vt:i4>
      </vt:variant>
      <vt:variant>
        <vt:i4>0</vt:i4>
      </vt:variant>
      <vt:variant>
        <vt:i4>5</vt:i4>
      </vt:variant>
      <vt:variant>
        <vt:lpwstr/>
      </vt:variant>
      <vt:variant>
        <vt:lpwstr>_Toc315352819</vt:lpwstr>
      </vt:variant>
      <vt:variant>
        <vt:i4>1441851</vt:i4>
      </vt:variant>
      <vt:variant>
        <vt:i4>2</vt:i4>
      </vt:variant>
      <vt:variant>
        <vt:i4>0</vt:i4>
      </vt:variant>
      <vt:variant>
        <vt:i4>5</vt:i4>
      </vt:variant>
      <vt:variant>
        <vt:lpwstr/>
      </vt:variant>
      <vt:variant>
        <vt:lpwstr>_Toc315352818</vt:lpwstr>
      </vt:variant>
      <vt:variant>
        <vt:i4>6553701</vt:i4>
      </vt:variant>
      <vt:variant>
        <vt:i4>6</vt:i4>
      </vt:variant>
      <vt:variant>
        <vt:i4>0</vt:i4>
      </vt:variant>
      <vt:variant>
        <vt:i4>5</vt:i4>
      </vt:variant>
      <vt:variant>
        <vt:lpwstr>http://www.projektyszczepanscy.pl/</vt:lpwstr>
      </vt:variant>
      <vt:variant>
        <vt:lpwstr/>
      </vt:variant>
      <vt:variant>
        <vt:i4>3866697</vt:i4>
      </vt:variant>
      <vt:variant>
        <vt:i4>3</vt:i4>
      </vt:variant>
      <vt:variant>
        <vt:i4>0</vt:i4>
      </vt:variant>
      <vt:variant>
        <vt:i4>5</vt:i4>
      </vt:variant>
      <vt:variant>
        <vt:lpwstr>mailto:szczepanski@pro.onet.pl</vt:lpwstr>
      </vt:variant>
      <vt:variant>
        <vt:lpwstr/>
      </vt:variant>
      <vt:variant>
        <vt:i4>7995464</vt:i4>
      </vt:variant>
      <vt:variant>
        <vt:i4>0</vt:i4>
      </vt:variant>
      <vt:variant>
        <vt:i4>0</vt:i4>
      </vt:variant>
      <vt:variant>
        <vt:i4>5</vt:i4>
      </vt:variant>
      <vt:variant>
        <vt:lpwstr>mailto:biuro@projektyszczepanscy.pl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dc:creator>
  <cp:lastModifiedBy>Marcin Bartoś</cp:lastModifiedBy>
  <cp:revision>16</cp:revision>
  <cp:lastPrinted>2024-02-20T08:10:00Z</cp:lastPrinted>
  <dcterms:created xsi:type="dcterms:W3CDTF">2023-04-23T19:06:00Z</dcterms:created>
  <dcterms:modified xsi:type="dcterms:W3CDTF">2024-06-17T11:45:00Z</dcterms:modified>
</cp:coreProperties>
</file>